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B95181">
        <w:rPr>
          <w:color w:val="000000"/>
          <w:sz w:val="22"/>
          <w:szCs w:val="22"/>
        </w:rPr>
        <w:t>Winter</w:t>
      </w:r>
      <w:proofErr w:type="gramEnd"/>
      <w:r w:rsidR="00B95181">
        <w:rPr>
          <w:color w:val="000000"/>
          <w:sz w:val="22"/>
          <w:szCs w:val="22"/>
        </w:rPr>
        <w:t xml:space="preserve"> 2015</w:t>
      </w:r>
    </w:p>
    <w:p w:rsidR="00C93A29" w:rsidRPr="0036127B" w:rsidRDefault="00C93A29" w:rsidP="00C93A29">
      <w:pPr>
        <w:autoSpaceDE w:val="0"/>
        <w:autoSpaceDN w:val="0"/>
        <w:adjustRightInd w:val="0"/>
        <w:jc w:val="center"/>
        <w:rPr>
          <w:b/>
          <w:color w:val="000000"/>
          <w:sz w:val="22"/>
          <w:szCs w:val="22"/>
        </w:rPr>
      </w:pPr>
    </w:p>
    <w:p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rsidR="00C93A29" w:rsidRPr="0036127B" w:rsidRDefault="00C93A29" w:rsidP="00410B89">
      <w:pPr>
        <w:autoSpaceDE w:val="0"/>
        <w:autoSpaceDN w:val="0"/>
        <w:adjustRightInd w:val="0"/>
        <w:rPr>
          <w:b/>
          <w:color w:val="000000"/>
          <w:sz w:val="22"/>
          <w:szCs w:val="22"/>
        </w:rPr>
      </w:pPr>
    </w:p>
    <w:p w:rsidR="0036127B" w:rsidRDefault="00751474" w:rsidP="0088604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 xml:space="preserve">by </w:t>
      </w:r>
      <w:proofErr w:type="gramStart"/>
      <w:r w:rsidR="00886042">
        <w:rPr>
          <w:color w:val="000000"/>
          <w:sz w:val="22"/>
          <w:szCs w:val="22"/>
        </w:rPr>
        <w:t xml:space="preserve">noon </w:t>
      </w:r>
      <w:r w:rsidR="004514C0">
        <w:rPr>
          <w:color w:val="000000"/>
          <w:sz w:val="22"/>
          <w:szCs w:val="22"/>
        </w:rPr>
        <w:t xml:space="preserve"> on</w:t>
      </w:r>
      <w:proofErr w:type="gramEnd"/>
      <w:r w:rsidR="004514C0">
        <w:rPr>
          <w:color w:val="000000"/>
          <w:sz w:val="22"/>
          <w:szCs w:val="22"/>
        </w:rPr>
        <w:t xml:space="preserve"> </w:t>
      </w:r>
      <w:r w:rsidR="00886042">
        <w:rPr>
          <w:color w:val="000000"/>
          <w:sz w:val="22"/>
          <w:szCs w:val="22"/>
        </w:rPr>
        <w:t>Tues</w:t>
      </w:r>
      <w:r w:rsidR="006336A9">
        <w:rPr>
          <w:color w:val="000000"/>
          <w:sz w:val="22"/>
          <w:szCs w:val="22"/>
        </w:rPr>
        <w:t>day</w:t>
      </w:r>
      <w:r w:rsidR="00F507B9">
        <w:rPr>
          <w:color w:val="000000"/>
          <w:sz w:val="22"/>
          <w:szCs w:val="22"/>
        </w:rPr>
        <w:t xml:space="preserve">, </w:t>
      </w:r>
      <w:r w:rsidR="00886042">
        <w:rPr>
          <w:color w:val="000000"/>
          <w:sz w:val="22"/>
          <w:szCs w:val="22"/>
        </w:rPr>
        <w:t>January 20</w:t>
      </w:r>
      <w:r w:rsidR="00B95181">
        <w:rPr>
          <w:color w:val="000000"/>
          <w:sz w:val="22"/>
          <w:szCs w:val="22"/>
        </w:rPr>
        <w:t>,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62265F" w:rsidRPr="0062265F" w:rsidRDefault="0062265F" w:rsidP="0062265F">
      <w:pPr>
        <w:autoSpaceDE w:val="0"/>
        <w:autoSpaceDN w:val="0"/>
        <w:adjustRightInd w:val="0"/>
        <w:ind w:left="720"/>
        <w:rPr>
          <w:i/>
          <w:iCs/>
          <w:color w:val="000000"/>
          <w:sz w:val="22"/>
          <w:szCs w:val="22"/>
        </w:rPr>
      </w:pPr>
    </w:p>
    <w:p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See homework #1 for information about reading the data into R and/or Stata.</w:t>
      </w:r>
    </w:p>
    <w:p w:rsidR="00886042" w:rsidRDefault="00886042" w:rsidP="00886042">
      <w:pPr>
        <w:autoSpaceDE w:val="0"/>
        <w:autoSpaceDN w:val="0"/>
        <w:adjustRightInd w:val="0"/>
        <w:rPr>
          <w:sz w:val="22"/>
          <w:szCs w:val="22"/>
        </w:rPr>
      </w:pPr>
    </w:p>
    <w:p w:rsidR="00D30346" w:rsidRDefault="00762DE6" w:rsidP="00886042">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w:t>
      </w:r>
      <w:r w:rsidR="00886042">
        <w:rPr>
          <w:sz w:val="22"/>
          <w:szCs w:val="22"/>
        </w:rPr>
        <w:t xml:space="preserve">the association between CRP and FIB both </w:t>
      </w:r>
      <w:proofErr w:type="gramStart"/>
      <w:r w:rsidR="00886042">
        <w:rPr>
          <w:sz w:val="22"/>
          <w:szCs w:val="22"/>
        </w:rPr>
        <w:t>overall,</w:t>
      </w:r>
      <w:proofErr w:type="gramEnd"/>
      <w:r w:rsidR="00886042">
        <w:rPr>
          <w:sz w:val="22"/>
          <w:szCs w:val="22"/>
        </w:rPr>
        <w:t xml:space="preserve"> and separately for groups having no prior history of diagnosed cardiovascular disease or having prior diagnosed CVD.</w:t>
      </w:r>
    </w:p>
    <w:p w:rsidR="003E6D3A" w:rsidRPr="003E6D3A" w:rsidRDefault="003E6D3A" w:rsidP="003E6D3A">
      <w:pPr>
        <w:pStyle w:val="ListParagraph"/>
        <w:autoSpaceDE w:val="0"/>
        <w:autoSpaceDN w:val="0"/>
        <w:adjustRightInd w:val="0"/>
        <w:spacing w:after="120"/>
        <w:rPr>
          <w:sz w:val="22"/>
          <w:szCs w:val="22"/>
          <w:lang w:eastAsia="zh-CN"/>
        </w:rPr>
      </w:pPr>
      <w:r w:rsidRPr="003E6D3A">
        <w:rPr>
          <w:rFonts w:hint="eastAsia"/>
          <w:b/>
          <w:sz w:val="22"/>
          <w:szCs w:val="22"/>
          <w:lang w:eastAsia="zh-CN"/>
        </w:rPr>
        <w:t>Methods:</w:t>
      </w:r>
      <w:r w:rsidRPr="00720DD7">
        <w:t xml:space="preserve"> </w:t>
      </w:r>
      <w:r>
        <w:rPr>
          <w:rFonts w:hint="eastAsia"/>
          <w:lang w:eastAsia="zh-CN"/>
        </w:rPr>
        <w:t xml:space="preserve"> </w:t>
      </w:r>
      <w:r w:rsidR="00AD2217">
        <w:rPr>
          <w:rFonts w:hint="eastAsia"/>
          <w:sz w:val="22"/>
          <w:szCs w:val="22"/>
          <w:lang w:eastAsia="zh-CN"/>
        </w:rPr>
        <w:t xml:space="preserve">Patients are divided into </w:t>
      </w:r>
      <w:r w:rsidR="00AD2217">
        <w:rPr>
          <w:sz w:val="22"/>
          <w:szCs w:val="22"/>
          <w:lang w:eastAsia="zh-CN"/>
        </w:rPr>
        <w:t>two</w:t>
      </w:r>
      <w:r w:rsidRPr="003E6D3A">
        <w:rPr>
          <w:rFonts w:hint="eastAsia"/>
          <w:sz w:val="22"/>
          <w:szCs w:val="22"/>
          <w:lang w:eastAsia="zh-CN"/>
        </w:rPr>
        <w:t xml:space="preserve"> </w:t>
      </w:r>
      <w:r w:rsidRPr="003E6D3A">
        <w:rPr>
          <w:sz w:val="22"/>
          <w:szCs w:val="22"/>
          <w:lang w:eastAsia="zh-CN"/>
        </w:rPr>
        <w:t xml:space="preserve">groups </w:t>
      </w:r>
      <w:r w:rsidR="00AD2217">
        <w:rPr>
          <w:sz w:val="22"/>
          <w:szCs w:val="22"/>
          <w:lang w:eastAsia="zh-CN"/>
        </w:rPr>
        <w:t xml:space="preserve">based on whether they </w:t>
      </w:r>
      <w:r w:rsidR="00AD2217">
        <w:rPr>
          <w:sz w:val="22"/>
          <w:szCs w:val="22"/>
        </w:rPr>
        <w:t xml:space="preserve">have prior history of diagnosed cardiovascular disease or not.  </w:t>
      </w:r>
      <w:r w:rsidRPr="003E6D3A">
        <w:rPr>
          <w:sz w:val="22"/>
          <w:szCs w:val="22"/>
          <w:lang w:eastAsia="zh-CN"/>
        </w:rPr>
        <w:t xml:space="preserve">Descriptive statistics are presented </w:t>
      </w:r>
      <w:r w:rsidRPr="003E6D3A">
        <w:rPr>
          <w:rFonts w:hint="eastAsia"/>
          <w:sz w:val="22"/>
          <w:szCs w:val="22"/>
          <w:lang w:eastAsia="zh-CN"/>
        </w:rPr>
        <w:t>in the table below of</w:t>
      </w:r>
      <w:r w:rsidRPr="003E6D3A">
        <w:rPr>
          <w:sz w:val="22"/>
          <w:szCs w:val="22"/>
          <w:lang w:eastAsia="zh-CN"/>
        </w:rPr>
        <w:t xml:space="preserve"> each group</w:t>
      </w:r>
      <w:r w:rsidRPr="003E6D3A">
        <w:rPr>
          <w:rFonts w:hint="eastAsia"/>
          <w:sz w:val="22"/>
          <w:szCs w:val="22"/>
          <w:lang w:eastAsia="zh-CN"/>
        </w:rPr>
        <w:t xml:space="preserve"> </w:t>
      </w:r>
      <w:r w:rsidRPr="003E6D3A">
        <w:rPr>
          <w:sz w:val="22"/>
          <w:szCs w:val="22"/>
          <w:lang w:eastAsia="zh-CN"/>
        </w:rPr>
        <w:t>as well as the entire sample</w:t>
      </w:r>
      <w:r w:rsidR="0077779C">
        <w:rPr>
          <w:sz w:val="22"/>
          <w:szCs w:val="22"/>
          <w:lang w:eastAsia="zh-CN"/>
        </w:rPr>
        <w:t xml:space="preserve"> population</w:t>
      </w:r>
      <w:r w:rsidRPr="003E6D3A">
        <w:rPr>
          <w:sz w:val="22"/>
          <w:szCs w:val="22"/>
          <w:lang w:eastAsia="zh-CN"/>
        </w:rPr>
        <w:t xml:space="preserve">. </w:t>
      </w:r>
      <w:r w:rsidRPr="003E6D3A">
        <w:rPr>
          <w:rFonts w:hint="eastAsia"/>
          <w:sz w:val="22"/>
          <w:szCs w:val="22"/>
          <w:lang w:eastAsia="zh-CN"/>
        </w:rPr>
        <w:t>Fo</w:t>
      </w:r>
      <w:r w:rsidR="00AD2217">
        <w:rPr>
          <w:sz w:val="22"/>
          <w:szCs w:val="22"/>
          <w:lang w:eastAsia="zh-CN"/>
        </w:rPr>
        <w:t>r serum fibrinogen level,</w:t>
      </w:r>
      <w:r w:rsidRPr="003E6D3A">
        <w:rPr>
          <w:rFonts w:hint="eastAsia"/>
          <w:sz w:val="22"/>
          <w:szCs w:val="22"/>
          <w:lang w:eastAsia="zh-CN"/>
        </w:rPr>
        <w:t xml:space="preserve"> </w:t>
      </w:r>
      <w:r w:rsidRPr="003E6D3A">
        <w:rPr>
          <w:sz w:val="22"/>
          <w:szCs w:val="22"/>
          <w:lang w:eastAsia="zh-CN"/>
        </w:rPr>
        <w:t>the mean, standard deviation</w:t>
      </w:r>
      <w:r w:rsidRPr="003E6D3A">
        <w:rPr>
          <w:rFonts w:hint="eastAsia"/>
          <w:sz w:val="22"/>
          <w:szCs w:val="22"/>
          <w:lang w:eastAsia="zh-CN"/>
        </w:rPr>
        <w:t xml:space="preserve"> and the data range are included</w:t>
      </w:r>
      <w:r w:rsidRPr="003E6D3A">
        <w:rPr>
          <w:sz w:val="22"/>
          <w:szCs w:val="22"/>
          <w:lang w:eastAsia="zh-CN"/>
        </w:rPr>
        <w:t xml:space="preserve">. </w:t>
      </w:r>
      <w:r w:rsidR="00AD2217">
        <w:rPr>
          <w:sz w:val="22"/>
          <w:szCs w:val="22"/>
          <w:lang w:eastAsia="zh-CN"/>
        </w:rPr>
        <w:t xml:space="preserve"> A scatter plot with </w:t>
      </w:r>
      <w:proofErr w:type="spellStart"/>
      <w:r w:rsidR="00AD2217">
        <w:rPr>
          <w:sz w:val="22"/>
          <w:szCs w:val="22"/>
          <w:lang w:eastAsia="zh-CN"/>
        </w:rPr>
        <w:t>lowess</w:t>
      </w:r>
      <w:proofErr w:type="spellEnd"/>
      <w:r w:rsidR="00AD2217">
        <w:rPr>
          <w:sz w:val="22"/>
          <w:szCs w:val="22"/>
          <w:lang w:eastAsia="zh-CN"/>
        </w:rPr>
        <w:t xml:space="preserve"> lines of each group and total sample population is also presented below.</w:t>
      </w:r>
    </w:p>
    <w:p w:rsidR="003E6D3A" w:rsidRPr="003E6D3A" w:rsidRDefault="003E6D3A" w:rsidP="003E6D3A">
      <w:pPr>
        <w:pStyle w:val="ListParagraph"/>
        <w:autoSpaceDE w:val="0"/>
        <w:autoSpaceDN w:val="0"/>
        <w:adjustRightInd w:val="0"/>
        <w:spacing w:after="120"/>
        <w:rPr>
          <w:sz w:val="22"/>
          <w:szCs w:val="22"/>
          <w:lang w:eastAsia="zh-CN"/>
        </w:rPr>
      </w:pPr>
      <w:r w:rsidRPr="003E6D3A">
        <w:rPr>
          <w:rFonts w:hint="eastAsia"/>
          <w:b/>
          <w:sz w:val="22"/>
          <w:szCs w:val="22"/>
          <w:lang w:eastAsia="zh-CN"/>
        </w:rPr>
        <w:t>Results:</w:t>
      </w:r>
      <w:r w:rsidRPr="003E6D3A">
        <w:rPr>
          <w:rFonts w:hint="eastAsia"/>
          <w:sz w:val="22"/>
          <w:szCs w:val="22"/>
          <w:lang w:eastAsia="zh-CN"/>
        </w:rPr>
        <w:t xml:space="preserve"> This set of d</w:t>
      </w:r>
      <w:r w:rsidRPr="003E6D3A">
        <w:rPr>
          <w:sz w:val="22"/>
          <w:szCs w:val="22"/>
          <w:lang w:eastAsia="zh-CN"/>
        </w:rPr>
        <w:t xml:space="preserve">ata </w:t>
      </w:r>
      <w:r w:rsidRPr="003E6D3A">
        <w:rPr>
          <w:rFonts w:hint="eastAsia"/>
          <w:sz w:val="22"/>
          <w:szCs w:val="22"/>
          <w:lang w:eastAsia="zh-CN"/>
        </w:rPr>
        <w:t>includes a total of 5000</w:t>
      </w:r>
      <w:r w:rsidRPr="003E6D3A">
        <w:rPr>
          <w:sz w:val="22"/>
          <w:szCs w:val="22"/>
          <w:lang w:eastAsia="zh-CN"/>
        </w:rPr>
        <w:t xml:space="preserve"> subjects</w:t>
      </w:r>
      <w:r w:rsidRPr="003E6D3A">
        <w:rPr>
          <w:rFonts w:hint="eastAsia"/>
          <w:sz w:val="22"/>
          <w:szCs w:val="22"/>
          <w:lang w:eastAsia="zh-CN"/>
        </w:rPr>
        <w:t>, but there are 67 subjects are missing data on their CRP leve</w:t>
      </w:r>
      <w:r w:rsidR="00600A24">
        <w:rPr>
          <w:rFonts w:hint="eastAsia"/>
          <w:sz w:val="22"/>
          <w:szCs w:val="22"/>
          <w:lang w:eastAsia="zh-CN"/>
        </w:rPr>
        <w:t>ls and 34</w:t>
      </w:r>
      <w:r w:rsidR="00600A24" w:rsidRPr="003E6D3A">
        <w:rPr>
          <w:rFonts w:hint="eastAsia"/>
          <w:sz w:val="22"/>
          <w:szCs w:val="22"/>
          <w:lang w:eastAsia="zh-CN"/>
        </w:rPr>
        <w:t xml:space="preserve"> subjec</w:t>
      </w:r>
      <w:r w:rsidR="00600A24">
        <w:rPr>
          <w:rFonts w:hint="eastAsia"/>
          <w:sz w:val="22"/>
          <w:szCs w:val="22"/>
          <w:lang w:eastAsia="zh-CN"/>
        </w:rPr>
        <w:t>ts are missing data on their fibrinogen</w:t>
      </w:r>
      <w:r w:rsidR="00600A24" w:rsidRPr="003E6D3A">
        <w:rPr>
          <w:rFonts w:hint="eastAsia"/>
          <w:sz w:val="22"/>
          <w:szCs w:val="22"/>
          <w:lang w:eastAsia="zh-CN"/>
        </w:rPr>
        <w:t xml:space="preserve"> leve</w:t>
      </w:r>
      <w:r w:rsidR="00600A24">
        <w:rPr>
          <w:rFonts w:hint="eastAsia"/>
          <w:sz w:val="22"/>
          <w:szCs w:val="22"/>
          <w:lang w:eastAsia="zh-CN"/>
        </w:rPr>
        <w:t>ls.  These subjects</w:t>
      </w:r>
      <w:r w:rsidRPr="003E6D3A">
        <w:rPr>
          <w:rFonts w:hint="eastAsia"/>
          <w:sz w:val="22"/>
          <w:szCs w:val="22"/>
          <w:lang w:eastAsia="zh-CN"/>
        </w:rPr>
        <w:t xml:space="preserve"> are </w:t>
      </w:r>
      <w:r w:rsidRPr="003E6D3A">
        <w:rPr>
          <w:sz w:val="22"/>
          <w:szCs w:val="22"/>
          <w:lang w:eastAsia="zh-CN"/>
        </w:rPr>
        <w:t>omitted</w:t>
      </w:r>
      <w:r w:rsidRPr="003E6D3A">
        <w:rPr>
          <w:rFonts w:hint="eastAsia"/>
          <w:sz w:val="22"/>
          <w:szCs w:val="22"/>
          <w:lang w:eastAsia="zh-CN"/>
        </w:rPr>
        <w:t xml:space="preserve"> in the data analysis.  </w:t>
      </w:r>
      <w:r w:rsidR="00FE0ADC">
        <w:rPr>
          <w:rFonts w:hint="eastAsia"/>
          <w:sz w:val="22"/>
          <w:szCs w:val="22"/>
          <w:lang w:eastAsia="zh-CN"/>
        </w:rPr>
        <w:t>The rest of the subjects (n=4899</w:t>
      </w:r>
      <w:r w:rsidRPr="003E6D3A">
        <w:rPr>
          <w:rFonts w:hint="eastAsia"/>
          <w:sz w:val="22"/>
          <w:szCs w:val="22"/>
          <w:lang w:eastAsia="zh-CN"/>
        </w:rPr>
        <w:t xml:space="preserve">) are divided into </w:t>
      </w:r>
      <w:r w:rsidR="00AD2217">
        <w:rPr>
          <w:sz w:val="22"/>
          <w:szCs w:val="22"/>
          <w:lang w:eastAsia="zh-CN"/>
        </w:rPr>
        <w:t>two</w:t>
      </w:r>
      <w:r w:rsidR="00AD2217" w:rsidRPr="003E6D3A">
        <w:rPr>
          <w:rFonts w:hint="eastAsia"/>
          <w:sz w:val="22"/>
          <w:szCs w:val="22"/>
          <w:lang w:eastAsia="zh-CN"/>
        </w:rPr>
        <w:t xml:space="preserve"> </w:t>
      </w:r>
      <w:r w:rsidR="00AD2217" w:rsidRPr="003E6D3A">
        <w:rPr>
          <w:sz w:val="22"/>
          <w:szCs w:val="22"/>
          <w:lang w:eastAsia="zh-CN"/>
        </w:rPr>
        <w:t xml:space="preserve">groups </w:t>
      </w:r>
      <w:r w:rsidR="00AD2217">
        <w:rPr>
          <w:sz w:val="22"/>
          <w:szCs w:val="22"/>
          <w:lang w:eastAsia="zh-CN"/>
        </w:rPr>
        <w:t xml:space="preserve">based on whether they </w:t>
      </w:r>
      <w:r w:rsidR="00AD2217">
        <w:rPr>
          <w:sz w:val="22"/>
          <w:szCs w:val="22"/>
        </w:rPr>
        <w:t xml:space="preserve">have prior history of diagnosed cardiovascular disease or not. </w:t>
      </w:r>
    </w:p>
    <w:p w:rsidR="003E6D3A" w:rsidRPr="003E6D3A" w:rsidRDefault="003E6D3A" w:rsidP="003E6D3A">
      <w:pPr>
        <w:pStyle w:val="ListParagraph"/>
        <w:autoSpaceDE w:val="0"/>
        <w:autoSpaceDN w:val="0"/>
        <w:adjustRightInd w:val="0"/>
        <w:spacing w:after="120"/>
        <w:rPr>
          <w:sz w:val="22"/>
          <w:szCs w:val="22"/>
          <w:lang w:eastAsia="zh-CN"/>
        </w:rPr>
      </w:pPr>
      <w:r w:rsidRPr="003E6D3A">
        <w:rPr>
          <w:rFonts w:hint="eastAsia"/>
          <w:sz w:val="22"/>
          <w:szCs w:val="22"/>
          <w:lang w:eastAsia="zh-CN"/>
        </w:rPr>
        <w:t xml:space="preserve">The </w:t>
      </w:r>
      <w:r w:rsidRPr="003E6D3A">
        <w:rPr>
          <w:sz w:val="22"/>
          <w:szCs w:val="22"/>
          <w:lang w:eastAsia="zh-CN"/>
        </w:rPr>
        <w:t>des</w:t>
      </w:r>
      <w:r w:rsidR="00AD2217">
        <w:rPr>
          <w:sz w:val="22"/>
          <w:szCs w:val="22"/>
          <w:lang w:eastAsia="zh-CN"/>
        </w:rPr>
        <w:t>criptive statistics within two</w:t>
      </w:r>
      <w:r w:rsidRPr="003E6D3A">
        <w:rPr>
          <w:sz w:val="22"/>
          <w:szCs w:val="22"/>
          <w:lang w:eastAsia="zh-CN"/>
        </w:rPr>
        <w:t xml:space="preserve"> groups </w:t>
      </w:r>
      <w:r w:rsidRPr="003E6D3A">
        <w:rPr>
          <w:rFonts w:hint="eastAsia"/>
          <w:sz w:val="22"/>
          <w:szCs w:val="22"/>
          <w:lang w:eastAsia="zh-CN"/>
        </w:rPr>
        <w:t>are demonstrated in t</w:t>
      </w:r>
      <w:r w:rsidRPr="003E6D3A">
        <w:rPr>
          <w:sz w:val="22"/>
          <w:szCs w:val="22"/>
          <w:lang w:eastAsia="zh-CN"/>
        </w:rPr>
        <w:t>he table</w:t>
      </w:r>
      <w:r w:rsidRPr="003E6D3A">
        <w:rPr>
          <w:rFonts w:hint="eastAsia"/>
          <w:sz w:val="22"/>
          <w:szCs w:val="22"/>
          <w:lang w:eastAsia="zh-CN"/>
        </w:rPr>
        <w:t xml:space="preserve"> below</w:t>
      </w:r>
      <w:r w:rsidRPr="003E6D3A">
        <w:rPr>
          <w:sz w:val="22"/>
          <w:szCs w:val="22"/>
          <w:lang w:eastAsia="zh-CN"/>
        </w:rPr>
        <w:t xml:space="preserve">. </w:t>
      </w:r>
      <w:r w:rsidR="00AD2217">
        <w:rPr>
          <w:rFonts w:hint="eastAsia"/>
          <w:sz w:val="22"/>
          <w:szCs w:val="22"/>
          <w:lang w:eastAsia="zh-CN"/>
        </w:rPr>
        <w:t xml:space="preserve">There </w:t>
      </w:r>
      <w:r w:rsidR="00AD2217">
        <w:rPr>
          <w:sz w:val="22"/>
          <w:szCs w:val="22"/>
          <w:lang w:eastAsia="zh-CN"/>
        </w:rPr>
        <w:t xml:space="preserve">is a trend of increasing mean fibrinogen level with the increasing CRP level in both </w:t>
      </w:r>
      <w:proofErr w:type="gramStart"/>
      <w:r w:rsidR="00AD2217">
        <w:rPr>
          <w:sz w:val="22"/>
          <w:szCs w:val="22"/>
          <w:lang w:eastAsia="zh-CN"/>
        </w:rPr>
        <w:t>groups,</w:t>
      </w:r>
      <w:proofErr w:type="gramEnd"/>
      <w:r w:rsidR="00AD2217">
        <w:rPr>
          <w:sz w:val="22"/>
          <w:szCs w:val="22"/>
          <w:lang w:eastAsia="zh-CN"/>
        </w:rPr>
        <w:t xml:space="preserve"> however, the effect is stronger in the group with prior history of CVD.</w:t>
      </w:r>
    </w:p>
    <w:p w:rsidR="003E6D3A" w:rsidRDefault="003E6D3A" w:rsidP="003E6D3A">
      <w:pPr>
        <w:autoSpaceDE w:val="0"/>
        <w:autoSpaceDN w:val="0"/>
        <w:adjustRightInd w:val="0"/>
        <w:spacing w:after="120"/>
        <w:ind w:left="720"/>
        <w:rPr>
          <w:sz w:val="22"/>
          <w:szCs w:val="22"/>
        </w:rPr>
      </w:pPr>
    </w:p>
    <w:p w:rsidR="001C2DA5" w:rsidRDefault="001C2DA5" w:rsidP="0015028A">
      <w:pPr>
        <w:autoSpaceDE w:val="0"/>
        <w:autoSpaceDN w:val="0"/>
        <w:adjustRightInd w:val="0"/>
        <w:spacing w:after="120"/>
        <w:ind w:left="720"/>
        <w:jc w:val="center"/>
        <w:rPr>
          <w:sz w:val="22"/>
          <w:szCs w:val="22"/>
        </w:rPr>
      </w:pPr>
      <w:r>
        <w:rPr>
          <w:rFonts w:hint="eastAsia"/>
          <w:noProof/>
          <w:sz w:val="22"/>
          <w:szCs w:val="22"/>
          <w:lang w:eastAsia="zh-CN"/>
        </w:rPr>
        <w:lastRenderedPageBreak/>
        <w:drawing>
          <wp:inline distT="0" distB="0" distL="0" distR="0">
            <wp:extent cx="451485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tif"/>
                    <pic:cNvPicPr/>
                  </pic:nvPicPr>
                  <pic:blipFill>
                    <a:blip r:embed="rId8">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p>
    <w:tbl>
      <w:tblPr>
        <w:tblStyle w:val="TableGrid"/>
        <w:tblW w:w="0" w:type="auto"/>
        <w:jc w:val="center"/>
        <w:tblInd w:w="720" w:type="dxa"/>
        <w:tblLook w:val="04A0" w:firstRow="1" w:lastRow="0" w:firstColumn="1" w:lastColumn="0" w:noHBand="0" w:noVBand="1"/>
      </w:tblPr>
      <w:tblGrid>
        <w:gridCol w:w="1569"/>
        <w:gridCol w:w="1185"/>
        <w:gridCol w:w="1954"/>
        <w:gridCol w:w="1142"/>
        <w:gridCol w:w="1998"/>
      </w:tblGrid>
      <w:tr w:rsidR="00530FF0" w:rsidTr="0015028A">
        <w:trPr>
          <w:jc w:val="center"/>
        </w:trPr>
        <w:tc>
          <w:tcPr>
            <w:tcW w:w="1569" w:type="dxa"/>
            <w:vAlign w:val="center"/>
          </w:tcPr>
          <w:p w:rsidR="00530FF0" w:rsidRDefault="00530FF0" w:rsidP="00530FF0">
            <w:pPr>
              <w:autoSpaceDE w:val="0"/>
              <w:autoSpaceDN w:val="0"/>
              <w:adjustRightInd w:val="0"/>
              <w:spacing w:after="120"/>
              <w:jc w:val="center"/>
              <w:rPr>
                <w:sz w:val="22"/>
                <w:szCs w:val="22"/>
                <w:lang w:eastAsia="zh-CN"/>
              </w:rPr>
            </w:pPr>
          </w:p>
        </w:tc>
        <w:tc>
          <w:tcPr>
            <w:tcW w:w="3139" w:type="dxa"/>
            <w:gridSpan w:val="2"/>
            <w:vAlign w:val="center"/>
          </w:tcPr>
          <w:p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Prior history of CVD</w:t>
            </w:r>
          </w:p>
        </w:tc>
        <w:tc>
          <w:tcPr>
            <w:tcW w:w="3140" w:type="dxa"/>
            <w:gridSpan w:val="2"/>
            <w:vAlign w:val="center"/>
          </w:tcPr>
          <w:p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No prior history of CVD</w:t>
            </w:r>
          </w:p>
        </w:tc>
      </w:tr>
      <w:tr w:rsidR="009045B4" w:rsidTr="0015028A">
        <w:trPr>
          <w:jc w:val="center"/>
        </w:trPr>
        <w:tc>
          <w:tcPr>
            <w:tcW w:w="1569" w:type="dxa"/>
            <w:vAlign w:val="center"/>
          </w:tcPr>
          <w:p w:rsidR="009045B4" w:rsidRDefault="009045B4" w:rsidP="00530FF0">
            <w:pPr>
              <w:autoSpaceDE w:val="0"/>
              <w:autoSpaceDN w:val="0"/>
              <w:adjustRightInd w:val="0"/>
              <w:spacing w:after="120"/>
              <w:jc w:val="center"/>
              <w:rPr>
                <w:sz w:val="22"/>
                <w:szCs w:val="22"/>
                <w:lang w:eastAsia="zh-CN"/>
              </w:rPr>
            </w:pPr>
            <w:r>
              <w:rPr>
                <w:rFonts w:hint="eastAsia"/>
                <w:sz w:val="22"/>
                <w:szCs w:val="22"/>
                <w:lang w:eastAsia="zh-CN"/>
              </w:rPr>
              <w:t>CRP level</w:t>
            </w:r>
          </w:p>
          <w:p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(mg/L)</w:t>
            </w:r>
          </w:p>
        </w:tc>
        <w:tc>
          <w:tcPr>
            <w:tcW w:w="1185" w:type="dxa"/>
            <w:vAlign w:val="center"/>
          </w:tcPr>
          <w:p w:rsidR="009045B4" w:rsidRDefault="009045B4" w:rsidP="00530FF0">
            <w:pPr>
              <w:autoSpaceDE w:val="0"/>
              <w:autoSpaceDN w:val="0"/>
              <w:adjustRightInd w:val="0"/>
              <w:spacing w:after="120"/>
              <w:jc w:val="center"/>
              <w:rPr>
                <w:sz w:val="22"/>
                <w:szCs w:val="22"/>
                <w:lang w:eastAsia="zh-CN"/>
              </w:rPr>
            </w:pPr>
            <w:r>
              <w:rPr>
                <w:rFonts w:hint="eastAsia"/>
                <w:sz w:val="22"/>
                <w:szCs w:val="22"/>
                <w:lang w:eastAsia="zh-CN"/>
              </w:rPr>
              <w:t>N</w:t>
            </w:r>
          </w:p>
        </w:tc>
        <w:tc>
          <w:tcPr>
            <w:tcW w:w="1954"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Fib</w:t>
            </w:r>
          </w:p>
          <w:p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(mg/</w:t>
            </w:r>
            <w:proofErr w:type="spellStart"/>
            <w:r>
              <w:rPr>
                <w:rFonts w:hint="eastAsia"/>
                <w:sz w:val="22"/>
                <w:szCs w:val="22"/>
                <w:lang w:eastAsia="zh-CN"/>
              </w:rPr>
              <w:t>dL</w:t>
            </w:r>
            <w:proofErr w:type="spellEnd"/>
            <w:r>
              <w:rPr>
                <w:rFonts w:hint="eastAsia"/>
                <w:sz w:val="22"/>
                <w:szCs w:val="22"/>
                <w:lang w:eastAsia="zh-CN"/>
              </w:rPr>
              <w:t>)</w:t>
            </w:r>
          </w:p>
        </w:tc>
        <w:tc>
          <w:tcPr>
            <w:tcW w:w="1142" w:type="dxa"/>
            <w:vAlign w:val="center"/>
          </w:tcPr>
          <w:p w:rsidR="009045B4" w:rsidRDefault="009045B4" w:rsidP="00530FF0">
            <w:pPr>
              <w:autoSpaceDE w:val="0"/>
              <w:autoSpaceDN w:val="0"/>
              <w:adjustRightInd w:val="0"/>
              <w:spacing w:after="120"/>
              <w:jc w:val="center"/>
              <w:rPr>
                <w:sz w:val="22"/>
                <w:szCs w:val="22"/>
                <w:lang w:eastAsia="zh-CN"/>
              </w:rPr>
            </w:pPr>
            <w:r>
              <w:rPr>
                <w:rFonts w:hint="eastAsia"/>
                <w:sz w:val="22"/>
                <w:szCs w:val="22"/>
                <w:lang w:eastAsia="zh-CN"/>
              </w:rPr>
              <w:t>N</w:t>
            </w:r>
          </w:p>
        </w:tc>
        <w:tc>
          <w:tcPr>
            <w:tcW w:w="1998" w:type="dxa"/>
            <w:vAlign w:val="center"/>
          </w:tcPr>
          <w:p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Fib</w:t>
            </w:r>
          </w:p>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(mg/</w:t>
            </w:r>
            <w:proofErr w:type="spellStart"/>
            <w:r>
              <w:rPr>
                <w:rFonts w:hint="eastAsia"/>
                <w:sz w:val="22"/>
                <w:szCs w:val="22"/>
                <w:lang w:eastAsia="zh-CN"/>
              </w:rPr>
              <w:t>dL</w:t>
            </w:r>
            <w:proofErr w:type="spellEnd"/>
            <w:r>
              <w:rPr>
                <w:rFonts w:hint="eastAsia"/>
                <w:sz w:val="22"/>
                <w:szCs w:val="22"/>
                <w:lang w:eastAsia="zh-CN"/>
              </w:rPr>
              <w:t>)</w:t>
            </w:r>
          </w:p>
        </w:tc>
      </w:tr>
      <w:tr w:rsidR="009045B4" w:rsidTr="0015028A">
        <w:trPr>
          <w:jc w:val="center"/>
        </w:trPr>
        <w:tc>
          <w:tcPr>
            <w:tcW w:w="1569"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0-20</w:t>
            </w:r>
          </w:p>
        </w:tc>
        <w:tc>
          <w:tcPr>
            <w:tcW w:w="1185"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1087</w:t>
            </w:r>
          </w:p>
        </w:tc>
        <w:tc>
          <w:tcPr>
            <w:tcW w:w="1954" w:type="dxa"/>
            <w:vAlign w:val="center"/>
          </w:tcPr>
          <w:p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330</w:t>
            </w:r>
          </w:p>
          <w:p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(69.</w:t>
            </w:r>
            <w:r>
              <w:rPr>
                <w:sz w:val="22"/>
                <w:szCs w:val="22"/>
                <w:lang w:eastAsia="zh-CN"/>
              </w:rPr>
              <w:t>1</w:t>
            </w:r>
            <w:r w:rsidR="00530FF0">
              <w:rPr>
                <w:rFonts w:hint="eastAsia"/>
                <w:sz w:val="22"/>
                <w:szCs w:val="22"/>
                <w:lang w:eastAsia="zh-CN"/>
              </w:rPr>
              <w:t>, 138-662)</w:t>
            </w:r>
          </w:p>
        </w:tc>
        <w:tc>
          <w:tcPr>
            <w:tcW w:w="1142" w:type="dxa"/>
            <w:vAlign w:val="center"/>
          </w:tcPr>
          <w:p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3710</w:t>
            </w:r>
          </w:p>
        </w:tc>
        <w:tc>
          <w:tcPr>
            <w:tcW w:w="1998" w:type="dxa"/>
            <w:vAlign w:val="center"/>
          </w:tcPr>
          <w:p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31</w:t>
            </w:r>
            <w:r>
              <w:rPr>
                <w:sz w:val="22"/>
                <w:szCs w:val="22"/>
                <w:lang w:eastAsia="zh-CN"/>
              </w:rPr>
              <w:t>7</w:t>
            </w:r>
          </w:p>
          <w:p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(59.9</w:t>
            </w:r>
            <w:r w:rsidR="003C20F8">
              <w:rPr>
                <w:rFonts w:hint="eastAsia"/>
                <w:sz w:val="22"/>
                <w:szCs w:val="22"/>
                <w:lang w:eastAsia="zh-CN"/>
              </w:rPr>
              <w:t>, 109-624)</w:t>
            </w:r>
          </w:p>
        </w:tc>
      </w:tr>
      <w:tr w:rsidR="009045B4" w:rsidTr="0015028A">
        <w:trPr>
          <w:jc w:val="center"/>
        </w:trPr>
        <w:tc>
          <w:tcPr>
            <w:tcW w:w="1569"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20-40</w:t>
            </w:r>
          </w:p>
        </w:tc>
        <w:tc>
          <w:tcPr>
            <w:tcW w:w="1185"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28</w:t>
            </w:r>
          </w:p>
        </w:tc>
        <w:tc>
          <w:tcPr>
            <w:tcW w:w="1954" w:type="dxa"/>
            <w:vAlign w:val="center"/>
          </w:tcPr>
          <w:p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444</w:t>
            </w:r>
          </w:p>
          <w:p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(75.</w:t>
            </w:r>
            <w:r>
              <w:rPr>
                <w:sz w:val="22"/>
                <w:szCs w:val="22"/>
                <w:lang w:eastAsia="zh-CN"/>
              </w:rPr>
              <w:t>7</w:t>
            </w:r>
            <w:r w:rsidR="00530FF0">
              <w:rPr>
                <w:rFonts w:hint="eastAsia"/>
                <w:sz w:val="22"/>
                <w:szCs w:val="22"/>
                <w:lang w:eastAsia="zh-CN"/>
              </w:rPr>
              <w:t>, 270-584)</w:t>
            </w:r>
          </w:p>
        </w:tc>
        <w:tc>
          <w:tcPr>
            <w:tcW w:w="1142" w:type="dxa"/>
            <w:vAlign w:val="center"/>
          </w:tcPr>
          <w:p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49</w:t>
            </w:r>
          </w:p>
        </w:tc>
        <w:tc>
          <w:tcPr>
            <w:tcW w:w="1998" w:type="dxa"/>
            <w:vAlign w:val="center"/>
          </w:tcPr>
          <w:p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45</w:t>
            </w:r>
            <w:r>
              <w:rPr>
                <w:sz w:val="22"/>
                <w:szCs w:val="22"/>
                <w:lang w:eastAsia="zh-CN"/>
              </w:rPr>
              <w:t>7</w:t>
            </w:r>
          </w:p>
          <w:p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(12</w:t>
            </w:r>
            <w:r>
              <w:rPr>
                <w:sz w:val="22"/>
                <w:szCs w:val="22"/>
                <w:lang w:eastAsia="zh-CN"/>
              </w:rPr>
              <w:t>3</w:t>
            </w:r>
            <w:r w:rsidR="003C20F8">
              <w:rPr>
                <w:rFonts w:hint="eastAsia"/>
                <w:sz w:val="22"/>
                <w:szCs w:val="22"/>
                <w:lang w:eastAsia="zh-CN"/>
              </w:rPr>
              <w:t>, 235-872)</w:t>
            </w:r>
          </w:p>
        </w:tc>
      </w:tr>
      <w:tr w:rsidR="009045B4" w:rsidTr="0015028A">
        <w:trPr>
          <w:jc w:val="center"/>
        </w:trPr>
        <w:tc>
          <w:tcPr>
            <w:tcW w:w="1569"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40-60</w:t>
            </w:r>
          </w:p>
        </w:tc>
        <w:tc>
          <w:tcPr>
            <w:tcW w:w="1185"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4</w:t>
            </w:r>
          </w:p>
        </w:tc>
        <w:tc>
          <w:tcPr>
            <w:tcW w:w="1954"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532</w:t>
            </w:r>
          </w:p>
          <w:p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(69.</w:t>
            </w:r>
            <w:r>
              <w:rPr>
                <w:sz w:val="22"/>
                <w:szCs w:val="22"/>
                <w:lang w:eastAsia="zh-CN"/>
              </w:rPr>
              <w:t>1</w:t>
            </w:r>
            <w:r w:rsidR="00530FF0">
              <w:rPr>
                <w:rFonts w:hint="eastAsia"/>
                <w:sz w:val="22"/>
                <w:szCs w:val="22"/>
                <w:lang w:eastAsia="zh-CN"/>
              </w:rPr>
              <w:t>, 445-596)</w:t>
            </w:r>
          </w:p>
        </w:tc>
        <w:tc>
          <w:tcPr>
            <w:tcW w:w="1142" w:type="dxa"/>
            <w:vAlign w:val="center"/>
          </w:tcPr>
          <w:p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13</w:t>
            </w:r>
          </w:p>
        </w:tc>
        <w:tc>
          <w:tcPr>
            <w:tcW w:w="1998" w:type="dxa"/>
            <w:vAlign w:val="center"/>
          </w:tcPr>
          <w:p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50</w:t>
            </w:r>
            <w:r>
              <w:rPr>
                <w:sz w:val="22"/>
                <w:szCs w:val="22"/>
                <w:lang w:eastAsia="zh-CN"/>
              </w:rPr>
              <w:t>9</w:t>
            </w:r>
          </w:p>
          <w:p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(11</w:t>
            </w:r>
            <w:r>
              <w:rPr>
                <w:sz w:val="22"/>
                <w:szCs w:val="22"/>
                <w:lang w:eastAsia="zh-CN"/>
              </w:rPr>
              <w:t>4</w:t>
            </w:r>
            <w:r w:rsidR="003C20F8">
              <w:rPr>
                <w:rFonts w:hint="eastAsia"/>
                <w:sz w:val="22"/>
                <w:szCs w:val="22"/>
                <w:lang w:eastAsia="zh-CN"/>
              </w:rPr>
              <w:t>, 274-741)</w:t>
            </w:r>
          </w:p>
        </w:tc>
      </w:tr>
      <w:tr w:rsidR="009045B4" w:rsidTr="0015028A">
        <w:trPr>
          <w:jc w:val="center"/>
        </w:trPr>
        <w:tc>
          <w:tcPr>
            <w:tcW w:w="1569"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60-80</w:t>
            </w:r>
          </w:p>
        </w:tc>
        <w:tc>
          <w:tcPr>
            <w:tcW w:w="1185"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2</w:t>
            </w:r>
          </w:p>
        </w:tc>
        <w:tc>
          <w:tcPr>
            <w:tcW w:w="1954"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627</w:t>
            </w:r>
          </w:p>
          <w:p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w:t>
            </w:r>
            <w:r w:rsidR="00035A43">
              <w:rPr>
                <w:rFonts w:hint="eastAsia"/>
                <w:sz w:val="22"/>
                <w:szCs w:val="22"/>
                <w:lang w:eastAsia="zh-CN"/>
              </w:rPr>
              <w:t>96.</w:t>
            </w:r>
            <w:r w:rsidR="00035A43">
              <w:rPr>
                <w:sz w:val="22"/>
                <w:szCs w:val="22"/>
                <w:lang w:eastAsia="zh-CN"/>
              </w:rPr>
              <w:t>2</w:t>
            </w:r>
            <w:r w:rsidR="003C20F8">
              <w:rPr>
                <w:rFonts w:hint="eastAsia"/>
                <w:sz w:val="22"/>
                <w:szCs w:val="22"/>
                <w:lang w:eastAsia="zh-CN"/>
              </w:rPr>
              <w:t>, 559-695</w:t>
            </w:r>
            <w:r>
              <w:rPr>
                <w:rFonts w:hint="eastAsia"/>
                <w:sz w:val="22"/>
                <w:szCs w:val="22"/>
                <w:lang w:eastAsia="zh-CN"/>
              </w:rPr>
              <w:t>)</w:t>
            </w:r>
          </w:p>
        </w:tc>
        <w:tc>
          <w:tcPr>
            <w:tcW w:w="1142" w:type="dxa"/>
            <w:vAlign w:val="center"/>
          </w:tcPr>
          <w:p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2</w:t>
            </w:r>
          </w:p>
        </w:tc>
        <w:tc>
          <w:tcPr>
            <w:tcW w:w="1998" w:type="dxa"/>
            <w:vAlign w:val="center"/>
          </w:tcPr>
          <w:p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52</w:t>
            </w:r>
            <w:r>
              <w:rPr>
                <w:sz w:val="22"/>
                <w:szCs w:val="22"/>
                <w:lang w:eastAsia="zh-CN"/>
              </w:rPr>
              <w:t>8</w:t>
            </w:r>
          </w:p>
          <w:p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(47.</w:t>
            </w:r>
            <w:r>
              <w:rPr>
                <w:sz w:val="22"/>
                <w:szCs w:val="22"/>
                <w:lang w:eastAsia="zh-CN"/>
              </w:rPr>
              <w:t>4</w:t>
            </w:r>
            <w:r w:rsidR="003C20F8">
              <w:rPr>
                <w:rFonts w:hint="eastAsia"/>
                <w:sz w:val="22"/>
                <w:szCs w:val="22"/>
                <w:lang w:eastAsia="zh-CN"/>
              </w:rPr>
              <w:t>, 494-561)</w:t>
            </w:r>
          </w:p>
        </w:tc>
      </w:tr>
      <w:tr w:rsidR="009045B4" w:rsidTr="0015028A">
        <w:trPr>
          <w:jc w:val="center"/>
        </w:trPr>
        <w:tc>
          <w:tcPr>
            <w:tcW w:w="1569"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80-100</w:t>
            </w:r>
          </w:p>
        </w:tc>
        <w:tc>
          <w:tcPr>
            <w:tcW w:w="1185"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1</w:t>
            </w:r>
          </w:p>
        </w:tc>
        <w:tc>
          <w:tcPr>
            <w:tcW w:w="1954" w:type="dxa"/>
            <w:vAlign w:val="center"/>
          </w:tcPr>
          <w:p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674</w:t>
            </w:r>
          </w:p>
          <w:p w:rsidR="003C20F8" w:rsidRDefault="003C20F8" w:rsidP="00530FF0">
            <w:pPr>
              <w:autoSpaceDE w:val="0"/>
              <w:autoSpaceDN w:val="0"/>
              <w:adjustRightInd w:val="0"/>
              <w:spacing w:after="120"/>
              <w:jc w:val="center"/>
              <w:rPr>
                <w:sz w:val="22"/>
                <w:szCs w:val="22"/>
                <w:lang w:eastAsia="zh-CN"/>
              </w:rPr>
            </w:pPr>
            <w:r>
              <w:rPr>
                <w:rFonts w:hint="eastAsia"/>
                <w:sz w:val="22"/>
                <w:szCs w:val="22"/>
                <w:lang w:eastAsia="zh-CN"/>
              </w:rPr>
              <w:t>(n/a, 674-674)</w:t>
            </w:r>
          </w:p>
        </w:tc>
        <w:tc>
          <w:tcPr>
            <w:tcW w:w="1142" w:type="dxa"/>
            <w:vAlign w:val="center"/>
          </w:tcPr>
          <w:p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1</w:t>
            </w:r>
          </w:p>
        </w:tc>
        <w:tc>
          <w:tcPr>
            <w:tcW w:w="1998" w:type="dxa"/>
            <w:vAlign w:val="center"/>
          </w:tcPr>
          <w:p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518</w:t>
            </w:r>
          </w:p>
          <w:p w:rsidR="003C20F8" w:rsidRDefault="003C20F8" w:rsidP="00530FF0">
            <w:pPr>
              <w:autoSpaceDE w:val="0"/>
              <w:autoSpaceDN w:val="0"/>
              <w:adjustRightInd w:val="0"/>
              <w:spacing w:after="120"/>
              <w:jc w:val="center"/>
              <w:rPr>
                <w:sz w:val="22"/>
                <w:szCs w:val="22"/>
                <w:lang w:eastAsia="zh-CN"/>
              </w:rPr>
            </w:pPr>
            <w:r>
              <w:rPr>
                <w:rFonts w:hint="eastAsia"/>
                <w:sz w:val="22"/>
                <w:szCs w:val="22"/>
                <w:lang w:eastAsia="zh-CN"/>
              </w:rPr>
              <w:t>(n/a, 518-518)</w:t>
            </w:r>
          </w:p>
        </w:tc>
      </w:tr>
      <w:tr w:rsidR="003C20F8" w:rsidTr="0015028A">
        <w:trPr>
          <w:jc w:val="center"/>
        </w:trPr>
        <w:tc>
          <w:tcPr>
            <w:tcW w:w="1569" w:type="dxa"/>
            <w:vAlign w:val="center"/>
          </w:tcPr>
          <w:p w:rsidR="003C20F8" w:rsidRDefault="00754DF5" w:rsidP="00530FF0">
            <w:pPr>
              <w:autoSpaceDE w:val="0"/>
              <w:autoSpaceDN w:val="0"/>
              <w:adjustRightInd w:val="0"/>
              <w:spacing w:after="120"/>
              <w:jc w:val="center"/>
              <w:rPr>
                <w:sz w:val="22"/>
                <w:szCs w:val="22"/>
                <w:lang w:eastAsia="zh-CN"/>
              </w:rPr>
            </w:pPr>
            <w:r>
              <w:rPr>
                <w:rFonts w:hint="eastAsia"/>
                <w:sz w:val="22"/>
                <w:szCs w:val="22"/>
                <w:lang w:eastAsia="zh-CN"/>
              </w:rPr>
              <w:t>100-120</w:t>
            </w:r>
          </w:p>
        </w:tc>
        <w:tc>
          <w:tcPr>
            <w:tcW w:w="1185" w:type="dxa"/>
            <w:vAlign w:val="center"/>
          </w:tcPr>
          <w:p w:rsidR="003C20F8" w:rsidRDefault="003C20F8" w:rsidP="00530FF0">
            <w:pPr>
              <w:autoSpaceDE w:val="0"/>
              <w:autoSpaceDN w:val="0"/>
              <w:adjustRightInd w:val="0"/>
              <w:spacing w:after="120"/>
              <w:jc w:val="center"/>
              <w:rPr>
                <w:sz w:val="22"/>
                <w:szCs w:val="22"/>
              </w:rPr>
            </w:pPr>
          </w:p>
        </w:tc>
        <w:tc>
          <w:tcPr>
            <w:tcW w:w="1954" w:type="dxa"/>
            <w:vAlign w:val="center"/>
          </w:tcPr>
          <w:p w:rsidR="003C20F8" w:rsidRDefault="003C20F8" w:rsidP="00530FF0">
            <w:pPr>
              <w:autoSpaceDE w:val="0"/>
              <w:autoSpaceDN w:val="0"/>
              <w:adjustRightInd w:val="0"/>
              <w:spacing w:after="120"/>
              <w:jc w:val="center"/>
              <w:rPr>
                <w:sz w:val="22"/>
                <w:szCs w:val="22"/>
              </w:rPr>
            </w:pPr>
          </w:p>
        </w:tc>
        <w:tc>
          <w:tcPr>
            <w:tcW w:w="1142" w:type="dxa"/>
            <w:vAlign w:val="center"/>
          </w:tcPr>
          <w:p w:rsidR="003C20F8" w:rsidRDefault="003C20F8" w:rsidP="00530FF0">
            <w:pPr>
              <w:autoSpaceDE w:val="0"/>
              <w:autoSpaceDN w:val="0"/>
              <w:adjustRightInd w:val="0"/>
              <w:spacing w:after="120"/>
              <w:jc w:val="center"/>
              <w:rPr>
                <w:sz w:val="22"/>
                <w:szCs w:val="22"/>
                <w:lang w:eastAsia="zh-CN"/>
              </w:rPr>
            </w:pPr>
            <w:r>
              <w:rPr>
                <w:rFonts w:hint="eastAsia"/>
                <w:sz w:val="22"/>
                <w:szCs w:val="22"/>
                <w:lang w:eastAsia="zh-CN"/>
              </w:rPr>
              <w:t>2</w:t>
            </w:r>
          </w:p>
        </w:tc>
        <w:tc>
          <w:tcPr>
            <w:tcW w:w="1998" w:type="dxa"/>
            <w:vAlign w:val="center"/>
          </w:tcPr>
          <w:p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55</w:t>
            </w:r>
            <w:r>
              <w:rPr>
                <w:sz w:val="22"/>
                <w:szCs w:val="22"/>
                <w:lang w:eastAsia="zh-CN"/>
              </w:rPr>
              <w:t>6</w:t>
            </w:r>
          </w:p>
          <w:p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(129</w:t>
            </w:r>
            <w:r w:rsidR="003C20F8">
              <w:rPr>
                <w:rFonts w:hint="eastAsia"/>
                <w:sz w:val="22"/>
                <w:szCs w:val="22"/>
                <w:lang w:eastAsia="zh-CN"/>
              </w:rPr>
              <w:t>, 464-647)</w:t>
            </w:r>
          </w:p>
        </w:tc>
      </w:tr>
      <w:tr w:rsidR="00530FF0" w:rsidTr="0015028A">
        <w:trPr>
          <w:jc w:val="center"/>
        </w:trPr>
        <w:tc>
          <w:tcPr>
            <w:tcW w:w="1569" w:type="dxa"/>
            <w:vAlign w:val="center"/>
          </w:tcPr>
          <w:p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Total</w:t>
            </w:r>
          </w:p>
        </w:tc>
        <w:tc>
          <w:tcPr>
            <w:tcW w:w="1185" w:type="dxa"/>
            <w:vAlign w:val="center"/>
          </w:tcPr>
          <w:p w:rsidR="00530FF0" w:rsidRDefault="003C20F8" w:rsidP="00530FF0">
            <w:pPr>
              <w:autoSpaceDE w:val="0"/>
              <w:autoSpaceDN w:val="0"/>
              <w:adjustRightInd w:val="0"/>
              <w:spacing w:after="120"/>
              <w:jc w:val="center"/>
              <w:rPr>
                <w:sz w:val="22"/>
                <w:szCs w:val="22"/>
                <w:lang w:eastAsia="zh-CN"/>
              </w:rPr>
            </w:pPr>
            <w:r>
              <w:rPr>
                <w:rFonts w:hint="eastAsia"/>
                <w:sz w:val="22"/>
                <w:szCs w:val="22"/>
                <w:lang w:eastAsia="zh-CN"/>
              </w:rPr>
              <w:t>1122</w:t>
            </w:r>
          </w:p>
        </w:tc>
        <w:tc>
          <w:tcPr>
            <w:tcW w:w="1954" w:type="dxa"/>
            <w:vAlign w:val="center"/>
          </w:tcPr>
          <w:p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33</w:t>
            </w:r>
            <w:r>
              <w:rPr>
                <w:sz w:val="22"/>
                <w:szCs w:val="22"/>
                <w:lang w:eastAsia="zh-CN"/>
              </w:rPr>
              <w:t>5</w:t>
            </w:r>
          </w:p>
          <w:p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(74.1</w:t>
            </w:r>
            <w:r w:rsidR="003C20F8">
              <w:rPr>
                <w:rFonts w:hint="eastAsia"/>
                <w:sz w:val="22"/>
                <w:szCs w:val="22"/>
                <w:lang w:eastAsia="zh-CN"/>
              </w:rPr>
              <w:t>, 138-695)</w:t>
            </w:r>
          </w:p>
        </w:tc>
        <w:tc>
          <w:tcPr>
            <w:tcW w:w="1142" w:type="dxa"/>
            <w:vAlign w:val="center"/>
          </w:tcPr>
          <w:p w:rsidR="00530FF0" w:rsidRDefault="003C20F8" w:rsidP="00530FF0">
            <w:pPr>
              <w:autoSpaceDE w:val="0"/>
              <w:autoSpaceDN w:val="0"/>
              <w:adjustRightInd w:val="0"/>
              <w:spacing w:after="120"/>
              <w:jc w:val="center"/>
              <w:rPr>
                <w:sz w:val="22"/>
                <w:szCs w:val="22"/>
                <w:lang w:eastAsia="zh-CN"/>
              </w:rPr>
            </w:pPr>
            <w:r>
              <w:rPr>
                <w:rFonts w:hint="eastAsia"/>
                <w:sz w:val="22"/>
                <w:szCs w:val="22"/>
                <w:lang w:eastAsia="zh-CN"/>
              </w:rPr>
              <w:t>3777</w:t>
            </w:r>
          </w:p>
        </w:tc>
        <w:tc>
          <w:tcPr>
            <w:tcW w:w="1998" w:type="dxa"/>
            <w:vAlign w:val="center"/>
          </w:tcPr>
          <w:p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3</w:t>
            </w:r>
            <w:r>
              <w:rPr>
                <w:sz w:val="22"/>
                <w:szCs w:val="22"/>
                <w:lang w:eastAsia="zh-CN"/>
              </w:rPr>
              <w:t>20</w:t>
            </w:r>
          </w:p>
          <w:p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(64.8</w:t>
            </w:r>
            <w:r w:rsidR="003C20F8">
              <w:rPr>
                <w:rFonts w:hint="eastAsia"/>
                <w:sz w:val="22"/>
                <w:szCs w:val="22"/>
                <w:lang w:eastAsia="zh-CN"/>
              </w:rPr>
              <w:t>, 109-872)</w:t>
            </w:r>
          </w:p>
        </w:tc>
      </w:tr>
    </w:tbl>
    <w:p w:rsidR="009045B4" w:rsidRDefault="009045B4" w:rsidP="009045B4">
      <w:pPr>
        <w:autoSpaceDE w:val="0"/>
        <w:autoSpaceDN w:val="0"/>
        <w:adjustRightInd w:val="0"/>
        <w:spacing w:after="120"/>
        <w:ind w:left="720"/>
        <w:rPr>
          <w:sz w:val="22"/>
          <w:szCs w:val="22"/>
        </w:rPr>
      </w:pPr>
    </w:p>
    <w:p w:rsidR="00D30346" w:rsidRDefault="00D30346" w:rsidP="00886042">
      <w:pPr>
        <w:numPr>
          <w:ilvl w:val="0"/>
          <w:numId w:val="19"/>
        </w:numPr>
        <w:autoSpaceDE w:val="0"/>
        <w:autoSpaceDN w:val="0"/>
        <w:adjustRightInd w:val="0"/>
        <w:spacing w:after="120"/>
        <w:rPr>
          <w:sz w:val="22"/>
          <w:szCs w:val="22"/>
        </w:rPr>
      </w:pPr>
      <w:r>
        <w:rPr>
          <w:sz w:val="22"/>
          <w:szCs w:val="22"/>
        </w:rPr>
        <w:t>Perform t test analyses exploring an association between mean fibrinogen and prior history of CVD.</w:t>
      </w:r>
    </w:p>
    <w:p w:rsidR="00D30346" w:rsidRDefault="00D30346" w:rsidP="00D30346">
      <w:pPr>
        <w:numPr>
          <w:ilvl w:val="1"/>
          <w:numId w:val="19"/>
        </w:numPr>
        <w:autoSpaceDE w:val="0"/>
        <w:autoSpaceDN w:val="0"/>
        <w:adjustRightInd w:val="0"/>
        <w:spacing w:after="120"/>
        <w:rPr>
          <w:sz w:val="22"/>
          <w:szCs w:val="22"/>
        </w:rPr>
      </w:pPr>
      <w:r>
        <w:rPr>
          <w:sz w:val="22"/>
          <w:szCs w:val="22"/>
        </w:rPr>
        <w:lastRenderedPageBreak/>
        <w:t>Perform an analysis presuming that the standard deviation of fibrinogen is similar within each group defined by presence of absence of prior history of CVD.</w:t>
      </w:r>
      <w:r w:rsidR="00886042">
        <w:rPr>
          <w:sz w:val="22"/>
          <w:szCs w:val="22"/>
        </w:rPr>
        <w:t xml:space="preserve"> </w:t>
      </w:r>
    </w:p>
    <w:p w:rsidR="0099162C" w:rsidRPr="0099162C" w:rsidRDefault="0099162C" w:rsidP="0099162C">
      <w:pPr>
        <w:pStyle w:val="ListParagraph"/>
        <w:autoSpaceDE w:val="0"/>
        <w:autoSpaceDN w:val="0"/>
        <w:adjustRightInd w:val="0"/>
        <w:spacing w:after="120"/>
        <w:rPr>
          <w:sz w:val="22"/>
          <w:szCs w:val="22"/>
          <w:lang w:eastAsia="zh-CN"/>
        </w:rPr>
      </w:pPr>
      <w:r w:rsidRPr="0099162C">
        <w:rPr>
          <w:rFonts w:hint="eastAsia"/>
          <w:b/>
          <w:sz w:val="22"/>
          <w:szCs w:val="22"/>
          <w:lang w:eastAsia="zh-CN"/>
        </w:rPr>
        <w:t>Methods:</w:t>
      </w:r>
      <w:r w:rsidRPr="0099162C">
        <w:rPr>
          <w:rFonts w:hint="eastAsia"/>
          <w:sz w:val="22"/>
          <w:szCs w:val="22"/>
          <w:lang w:eastAsia="zh-CN"/>
        </w:rPr>
        <w:t xml:space="preserve"> A t test (with the assumption of </w:t>
      </w:r>
      <w:r w:rsidRPr="0099162C">
        <w:rPr>
          <w:sz w:val="22"/>
          <w:szCs w:val="22"/>
          <w:lang w:eastAsia="zh-CN"/>
        </w:rPr>
        <w:t>equal variances</w:t>
      </w:r>
      <w:r w:rsidRPr="0099162C">
        <w:rPr>
          <w:rFonts w:hint="eastAsia"/>
          <w:sz w:val="22"/>
          <w:szCs w:val="22"/>
          <w:lang w:eastAsia="zh-CN"/>
        </w:rPr>
        <w:t xml:space="preserve">) was </w:t>
      </w:r>
      <w:r w:rsidRPr="0099162C">
        <w:rPr>
          <w:sz w:val="22"/>
          <w:szCs w:val="22"/>
          <w:lang w:eastAsia="zh-CN"/>
        </w:rPr>
        <w:t>performed</w:t>
      </w:r>
      <w:r w:rsidRPr="0099162C">
        <w:rPr>
          <w:rFonts w:hint="eastAsia"/>
          <w:sz w:val="22"/>
          <w:szCs w:val="22"/>
          <w:lang w:eastAsia="zh-CN"/>
        </w:rPr>
        <w:t xml:space="preserve"> to compare m</w:t>
      </w:r>
      <w:r w:rsidRPr="0099162C">
        <w:rPr>
          <w:sz w:val="22"/>
          <w:szCs w:val="22"/>
          <w:lang w:eastAsia="zh-CN"/>
        </w:rPr>
        <w:t>ean serum</w:t>
      </w:r>
      <w:r>
        <w:rPr>
          <w:rFonts w:hint="eastAsia"/>
          <w:sz w:val="22"/>
          <w:szCs w:val="22"/>
          <w:lang w:eastAsia="zh-CN"/>
        </w:rPr>
        <w:t xml:space="preserve"> fibrinogen</w:t>
      </w:r>
      <w:r w:rsidRPr="0099162C">
        <w:rPr>
          <w:sz w:val="22"/>
          <w:szCs w:val="22"/>
          <w:lang w:eastAsia="zh-CN"/>
        </w:rPr>
        <w:t xml:space="preserve"> levels between subjects who </w:t>
      </w:r>
      <w:r>
        <w:rPr>
          <w:rFonts w:hint="eastAsia"/>
          <w:sz w:val="22"/>
          <w:szCs w:val="22"/>
          <w:lang w:eastAsia="zh-CN"/>
        </w:rPr>
        <w:t xml:space="preserve">have prior history of CVD </w:t>
      </w:r>
      <w:r w:rsidRPr="0099162C">
        <w:rPr>
          <w:sz w:val="22"/>
          <w:szCs w:val="22"/>
          <w:lang w:eastAsia="zh-CN"/>
        </w:rPr>
        <w:t xml:space="preserve">and those who </w:t>
      </w:r>
      <w:r>
        <w:rPr>
          <w:rFonts w:hint="eastAsia"/>
          <w:sz w:val="22"/>
          <w:szCs w:val="22"/>
          <w:lang w:eastAsia="zh-CN"/>
        </w:rPr>
        <w:t>don</w:t>
      </w:r>
      <w:r>
        <w:rPr>
          <w:sz w:val="22"/>
          <w:szCs w:val="22"/>
          <w:lang w:eastAsia="zh-CN"/>
        </w:rPr>
        <w:t>’</w:t>
      </w:r>
      <w:r>
        <w:rPr>
          <w:rFonts w:hint="eastAsia"/>
          <w:sz w:val="22"/>
          <w:szCs w:val="22"/>
          <w:lang w:eastAsia="zh-CN"/>
        </w:rPr>
        <w:t xml:space="preserve">t have prior history of CVD.  </w:t>
      </w:r>
      <w:r w:rsidRPr="0099162C">
        <w:rPr>
          <w:sz w:val="22"/>
          <w:szCs w:val="22"/>
          <w:lang w:eastAsia="zh-CN"/>
        </w:rPr>
        <w:t xml:space="preserve">95% confidence intervals for the difference in population means were </w:t>
      </w:r>
      <w:r w:rsidRPr="0099162C">
        <w:rPr>
          <w:rFonts w:hint="eastAsia"/>
          <w:sz w:val="22"/>
          <w:szCs w:val="22"/>
          <w:lang w:eastAsia="zh-CN"/>
        </w:rPr>
        <w:t xml:space="preserve">estimated </w:t>
      </w:r>
      <w:r w:rsidRPr="0099162C">
        <w:rPr>
          <w:sz w:val="22"/>
          <w:szCs w:val="22"/>
          <w:lang w:eastAsia="zh-CN"/>
        </w:rPr>
        <w:t xml:space="preserve">based on </w:t>
      </w:r>
      <w:r w:rsidRPr="0099162C">
        <w:rPr>
          <w:rFonts w:hint="eastAsia"/>
          <w:sz w:val="22"/>
          <w:szCs w:val="22"/>
          <w:lang w:eastAsia="zh-CN"/>
        </w:rPr>
        <w:t>the same assumption.</w:t>
      </w:r>
    </w:p>
    <w:p w:rsidR="0099162C" w:rsidRPr="0099162C" w:rsidRDefault="0099162C" w:rsidP="0099162C">
      <w:pPr>
        <w:pStyle w:val="ListParagraph"/>
        <w:autoSpaceDE w:val="0"/>
        <w:autoSpaceDN w:val="0"/>
        <w:adjustRightInd w:val="0"/>
        <w:spacing w:after="120"/>
        <w:rPr>
          <w:sz w:val="22"/>
          <w:szCs w:val="22"/>
          <w:lang w:eastAsia="zh-CN"/>
        </w:rPr>
      </w:pPr>
      <w:r w:rsidRPr="0099162C">
        <w:rPr>
          <w:b/>
          <w:sz w:val="22"/>
          <w:szCs w:val="22"/>
          <w:lang w:eastAsia="zh-CN"/>
        </w:rPr>
        <w:t>Results:</w:t>
      </w:r>
      <w:r w:rsidRPr="0099162C">
        <w:rPr>
          <w:sz w:val="22"/>
          <w:szCs w:val="22"/>
          <w:lang w:eastAsia="zh-CN"/>
        </w:rPr>
        <w:t xml:space="preserve"> </w:t>
      </w:r>
      <w:r w:rsidRPr="0099162C">
        <w:rPr>
          <w:rFonts w:hint="eastAsia"/>
          <w:sz w:val="22"/>
          <w:szCs w:val="22"/>
          <w:lang w:eastAsia="zh-CN"/>
        </w:rPr>
        <w:t xml:space="preserve">For the subjects </w:t>
      </w:r>
      <w:r w:rsidRPr="0099162C">
        <w:rPr>
          <w:sz w:val="22"/>
          <w:szCs w:val="22"/>
          <w:lang w:eastAsia="zh-CN"/>
        </w:rPr>
        <w:t xml:space="preserve">who </w:t>
      </w:r>
      <w:r w:rsidR="003422C3">
        <w:rPr>
          <w:rFonts w:hint="eastAsia"/>
          <w:sz w:val="22"/>
          <w:szCs w:val="22"/>
          <w:lang w:eastAsia="zh-CN"/>
        </w:rPr>
        <w:t>don</w:t>
      </w:r>
      <w:r w:rsidR="003422C3">
        <w:rPr>
          <w:sz w:val="22"/>
          <w:szCs w:val="22"/>
          <w:lang w:eastAsia="zh-CN"/>
        </w:rPr>
        <w:t>’</w:t>
      </w:r>
      <w:r w:rsidR="003422C3">
        <w:rPr>
          <w:rFonts w:hint="eastAsia"/>
          <w:sz w:val="22"/>
          <w:szCs w:val="22"/>
          <w:lang w:eastAsia="zh-CN"/>
        </w:rPr>
        <w:t>t have the prior history of CVD (n=3777</w:t>
      </w:r>
      <w:r w:rsidRPr="0099162C">
        <w:rPr>
          <w:rFonts w:hint="eastAsia"/>
          <w:sz w:val="22"/>
          <w:szCs w:val="22"/>
          <w:lang w:eastAsia="zh-CN"/>
        </w:rPr>
        <w:t>)</w:t>
      </w:r>
      <w:r w:rsidRPr="0099162C">
        <w:rPr>
          <w:sz w:val="22"/>
          <w:szCs w:val="22"/>
          <w:lang w:eastAsia="zh-CN"/>
        </w:rPr>
        <w:t xml:space="preserve">, the </w:t>
      </w:r>
      <w:r w:rsidRPr="0099162C">
        <w:rPr>
          <w:rFonts w:hint="eastAsia"/>
          <w:sz w:val="22"/>
          <w:szCs w:val="22"/>
          <w:lang w:eastAsia="zh-CN"/>
        </w:rPr>
        <w:t>m</w:t>
      </w:r>
      <w:r w:rsidRPr="0099162C">
        <w:rPr>
          <w:sz w:val="22"/>
          <w:szCs w:val="22"/>
          <w:lang w:eastAsia="zh-CN"/>
        </w:rPr>
        <w:t xml:space="preserve">ean serum </w:t>
      </w:r>
      <w:r w:rsidR="003422C3">
        <w:rPr>
          <w:rFonts w:hint="eastAsia"/>
          <w:sz w:val="22"/>
          <w:szCs w:val="22"/>
          <w:lang w:eastAsia="zh-CN"/>
        </w:rPr>
        <w:t>fibrinogen level</w:t>
      </w:r>
      <w:r w:rsidRPr="0099162C">
        <w:rPr>
          <w:sz w:val="22"/>
          <w:szCs w:val="22"/>
          <w:lang w:eastAsia="zh-CN"/>
        </w:rPr>
        <w:t xml:space="preserve"> </w:t>
      </w:r>
      <w:r w:rsidRPr="0099162C">
        <w:rPr>
          <w:rFonts w:hint="eastAsia"/>
          <w:sz w:val="22"/>
          <w:szCs w:val="22"/>
          <w:lang w:eastAsia="zh-CN"/>
        </w:rPr>
        <w:t>i</w:t>
      </w:r>
      <w:r w:rsidRPr="0099162C">
        <w:rPr>
          <w:sz w:val="22"/>
          <w:szCs w:val="22"/>
          <w:lang w:eastAsia="zh-CN"/>
        </w:rPr>
        <w:t xml:space="preserve">s </w:t>
      </w:r>
      <w:r w:rsidR="00E60F83">
        <w:rPr>
          <w:rFonts w:hint="eastAsia"/>
          <w:sz w:val="22"/>
          <w:szCs w:val="22"/>
          <w:lang w:eastAsia="zh-CN"/>
        </w:rPr>
        <w:t>319.6</w:t>
      </w:r>
      <w:r w:rsidRPr="0099162C">
        <w:rPr>
          <w:sz w:val="22"/>
          <w:szCs w:val="22"/>
          <w:lang w:eastAsia="zh-CN"/>
        </w:rPr>
        <w:t xml:space="preserve"> mg/</w:t>
      </w:r>
      <w:proofErr w:type="spellStart"/>
      <w:r w:rsidR="003422C3">
        <w:rPr>
          <w:rFonts w:hint="eastAsia"/>
          <w:sz w:val="22"/>
          <w:szCs w:val="22"/>
          <w:lang w:eastAsia="zh-CN"/>
        </w:rPr>
        <w:t>d</w:t>
      </w:r>
      <w:r w:rsidRPr="0099162C">
        <w:rPr>
          <w:sz w:val="22"/>
          <w:szCs w:val="22"/>
          <w:lang w:eastAsia="zh-CN"/>
        </w:rPr>
        <w:t>L</w:t>
      </w:r>
      <w:proofErr w:type="spellEnd"/>
      <w:r w:rsidRPr="0099162C">
        <w:rPr>
          <w:rFonts w:hint="eastAsia"/>
          <w:sz w:val="22"/>
          <w:szCs w:val="22"/>
          <w:lang w:eastAsia="zh-CN"/>
        </w:rPr>
        <w:t xml:space="preserve">.  For the subjects </w:t>
      </w:r>
      <w:r w:rsidRPr="0099162C">
        <w:rPr>
          <w:sz w:val="22"/>
          <w:szCs w:val="22"/>
          <w:lang w:eastAsia="zh-CN"/>
        </w:rPr>
        <w:t xml:space="preserve">who </w:t>
      </w:r>
      <w:r w:rsidR="003422C3">
        <w:rPr>
          <w:rFonts w:hint="eastAsia"/>
          <w:sz w:val="22"/>
          <w:szCs w:val="22"/>
          <w:lang w:eastAsia="zh-CN"/>
        </w:rPr>
        <w:t>have the prior history of CVD (n=1122</w:t>
      </w:r>
      <w:r w:rsidRPr="0099162C">
        <w:rPr>
          <w:rFonts w:hint="eastAsia"/>
          <w:sz w:val="22"/>
          <w:szCs w:val="22"/>
          <w:lang w:eastAsia="zh-CN"/>
        </w:rPr>
        <w:t xml:space="preserve">), the mean serum </w:t>
      </w:r>
      <w:r w:rsidR="003422C3">
        <w:rPr>
          <w:rFonts w:hint="eastAsia"/>
          <w:sz w:val="22"/>
          <w:szCs w:val="22"/>
          <w:lang w:eastAsia="zh-CN"/>
        </w:rPr>
        <w:t>fibrinogen level</w:t>
      </w:r>
      <w:r w:rsidR="003422C3" w:rsidRPr="0099162C">
        <w:rPr>
          <w:sz w:val="22"/>
          <w:szCs w:val="22"/>
          <w:lang w:eastAsia="zh-CN"/>
        </w:rPr>
        <w:t xml:space="preserve"> </w:t>
      </w:r>
      <w:r w:rsidR="003422C3" w:rsidRPr="0099162C">
        <w:rPr>
          <w:rFonts w:hint="eastAsia"/>
          <w:sz w:val="22"/>
          <w:szCs w:val="22"/>
          <w:lang w:eastAsia="zh-CN"/>
        </w:rPr>
        <w:t>i</w:t>
      </w:r>
      <w:r w:rsidR="003422C3" w:rsidRPr="0099162C">
        <w:rPr>
          <w:sz w:val="22"/>
          <w:szCs w:val="22"/>
          <w:lang w:eastAsia="zh-CN"/>
        </w:rPr>
        <w:t xml:space="preserve">s </w:t>
      </w:r>
      <w:r w:rsidR="00E60F83">
        <w:rPr>
          <w:rFonts w:hint="eastAsia"/>
          <w:sz w:val="22"/>
          <w:szCs w:val="22"/>
          <w:lang w:eastAsia="zh-CN"/>
        </w:rPr>
        <w:t>334.</w:t>
      </w:r>
      <w:r w:rsidR="00E60F83">
        <w:rPr>
          <w:sz w:val="22"/>
          <w:szCs w:val="22"/>
          <w:lang w:eastAsia="zh-CN"/>
        </w:rPr>
        <w:t>5</w:t>
      </w:r>
      <w:r w:rsidR="003422C3" w:rsidRPr="0099162C">
        <w:rPr>
          <w:sz w:val="22"/>
          <w:szCs w:val="22"/>
          <w:lang w:eastAsia="zh-CN"/>
        </w:rPr>
        <w:t xml:space="preserve"> mg/</w:t>
      </w:r>
      <w:proofErr w:type="spellStart"/>
      <w:r w:rsidR="003422C3">
        <w:rPr>
          <w:rFonts w:hint="eastAsia"/>
          <w:sz w:val="22"/>
          <w:szCs w:val="22"/>
          <w:lang w:eastAsia="zh-CN"/>
        </w:rPr>
        <w:t>d</w:t>
      </w:r>
      <w:r w:rsidR="003422C3" w:rsidRPr="0099162C">
        <w:rPr>
          <w:sz w:val="22"/>
          <w:szCs w:val="22"/>
          <w:lang w:eastAsia="zh-CN"/>
        </w:rPr>
        <w:t>L</w:t>
      </w:r>
      <w:proofErr w:type="spellEnd"/>
      <w:r w:rsidRPr="0099162C">
        <w:rPr>
          <w:sz w:val="22"/>
          <w:szCs w:val="22"/>
          <w:lang w:eastAsia="zh-CN"/>
        </w:rPr>
        <w:t xml:space="preserve">. </w:t>
      </w:r>
      <w:r w:rsidRPr="0099162C">
        <w:rPr>
          <w:rFonts w:hint="eastAsia"/>
          <w:sz w:val="22"/>
          <w:szCs w:val="22"/>
          <w:lang w:eastAsia="zh-CN"/>
        </w:rPr>
        <w:t xml:space="preserve">On average, the serum </w:t>
      </w:r>
      <w:r w:rsidR="003422C3">
        <w:rPr>
          <w:rFonts w:hint="eastAsia"/>
          <w:sz w:val="22"/>
          <w:szCs w:val="22"/>
          <w:lang w:eastAsia="zh-CN"/>
        </w:rPr>
        <w:t>fibrinogen</w:t>
      </w:r>
      <w:r w:rsidRPr="0099162C">
        <w:rPr>
          <w:rFonts w:hint="eastAsia"/>
          <w:sz w:val="22"/>
          <w:szCs w:val="22"/>
          <w:lang w:eastAsia="zh-CN"/>
        </w:rPr>
        <w:t xml:space="preserve"> level of the subjects who </w:t>
      </w:r>
      <w:r w:rsidR="003422C3">
        <w:rPr>
          <w:rFonts w:hint="eastAsia"/>
          <w:sz w:val="22"/>
          <w:szCs w:val="22"/>
          <w:lang w:eastAsia="zh-CN"/>
        </w:rPr>
        <w:t>have the prior history of CVD is 14.85 mg/</w:t>
      </w:r>
      <w:proofErr w:type="spellStart"/>
      <w:r w:rsidR="003422C3">
        <w:rPr>
          <w:rFonts w:hint="eastAsia"/>
          <w:sz w:val="22"/>
          <w:szCs w:val="22"/>
          <w:lang w:eastAsia="zh-CN"/>
        </w:rPr>
        <w:t>dL</w:t>
      </w:r>
      <w:proofErr w:type="spellEnd"/>
      <w:r w:rsidRPr="0099162C">
        <w:rPr>
          <w:rFonts w:hint="eastAsia"/>
          <w:sz w:val="22"/>
          <w:szCs w:val="22"/>
          <w:lang w:eastAsia="zh-CN"/>
        </w:rPr>
        <w:t xml:space="preserve"> higher than that of the subjects who </w:t>
      </w:r>
      <w:r w:rsidR="003422C3">
        <w:rPr>
          <w:rFonts w:hint="eastAsia"/>
          <w:sz w:val="22"/>
          <w:szCs w:val="22"/>
          <w:lang w:eastAsia="zh-CN"/>
        </w:rPr>
        <w:t>don</w:t>
      </w:r>
      <w:r w:rsidR="003422C3">
        <w:rPr>
          <w:sz w:val="22"/>
          <w:szCs w:val="22"/>
          <w:lang w:eastAsia="zh-CN"/>
        </w:rPr>
        <w:t>’</w:t>
      </w:r>
      <w:r w:rsidR="003422C3">
        <w:rPr>
          <w:rFonts w:hint="eastAsia"/>
          <w:sz w:val="22"/>
          <w:szCs w:val="22"/>
          <w:lang w:eastAsia="zh-CN"/>
        </w:rPr>
        <w:t>t have the prior history of CVD</w:t>
      </w:r>
      <w:r w:rsidRPr="0099162C">
        <w:rPr>
          <w:rFonts w:hint="eastAsia"/>
          <w:sz w:val="22"/>
          <w:szCs w:val="22"/>
          <w:lang w:eastAsia="zh-CN"/>
        </w:rPr>
        <w:t xml:space="preserve">.  </w:t>
      </w:r>
      <w:r w:rsidRPr="0099162C">
        <w:rPr>
          <w:sz w:val="22"/>
          <w:szCs w:val="22"/>
          <w:lang w:eastAsia="zh-CN"/>
        </w:rPr>
        <w:t>With 95% confidence, this observed result would not be unusual if the true</w:t>
      </w:r>
      <w:r w:rsidRPr="0099162C">
        <w:rPr>
          <w:rFonts w:hint="eastAsia"/>
          <w:sz w:val="22"/>
          <w:szCs w:val="22"/>
          <w:lang w:eastAsia="zh-CN"/>
        </w:rPr>
        <w:t xml:space="preserve"> mean serum </w:t>
      </w:r>
      <w:r w:rsidR="003422C3">
        <w:rPr>
          <w:rFonts w:hint="eastAsia"/>
          <w:sz w:val="22"/>
          <w:szCs w:val="22"/>
          <w:lang w:eastAsia="zh-CN"/>
        </w:rPr>
        <w:t>fibrinogen</w:t>
      </w:r>
      <w:r w:rsidRPr="0099162C">
        <w:rPr>
          <w:rFonts w:hint="eastAsia"/>
          <w:sz w:val="22"/>
          <w:szCs w:val="22"/>
          <w:lang w:eastAsia="zh-CN"/>
        </w:rPr>
        <w:t xml:space="preserve"> level of the subjects who </w:t>
      </w:r>
      <w:r w:rsidR="003422C3">
        <w:rPr>
          <w:rFonts w:hint="eastAsia"/>
          <w:sz w:val="22"/>
          <w:szCs w:val="22"/>
          <w:lang w:eastAsia="zh-CN"/>
        </w:rPr>
        <w:t xml:space="preserve">have the prior history of </w:t>
      </w:r>
      <w:proofErr w:type="gramStart"/>
      <w:r w:rsidR="003422C3">
        <w:rPr>
          <w:rFonts w:hint="eastAsia"/>
          <w:sz w:val="22"/>
          <w:szCs w:val="22"/>
          <w:lang w:eastAsia="zh-CN"/>
        </w:rPr>
        <w:t>CVD  is</w:t>
      </w:r>
      <w:proofErr w:type="gramEnd"/>
      <w:r w:rsidR="003422C3">
        <w:rPr>
          <w:rFonts w:hint="eastAsia"/>
          <w:sz w:val="22"/>
          <w:szCs w:val="22"/>
          <w:lang w:eastAsia="zh-CN"/>
        </w:rPr>
        <w:t xml:space="preserve"> higher by 10.38 to 19.32</w:t>
      </w:r>
      <w:r w:rsidR="00521D4B">
        <w:rPr>
          <w:rFonts w:hint="eastAsia"/>
          <w:sz w:val="22"/>
          <w:szCs w:val="22"/>
          <w:lang w:eastAsia="zh-CN"/>
        </w:rPr>
        <w:t>mg/</w:t>
      </w:r>
      <w:proofErr w:type="spellStart"/>
      <w:r w:rsidR="00521D4B">
        <w:rPr>
          <w:rFonts w:hint="eastAsia"/>
          <w:sz w:val="22"/>
          <w:szCs w:val="22"/>
          <w:lang w:eastAsia="zh-CN"/>
        </w:rPr>
        <w:t>dL</w:t>
      </w:r>
      <w:proofErr w:type="spellEnd"/>
      <w:r w:rsidRPr="0099162C">
        <w:rPr>
          <w:rFonts w:hint="eastAsia"/>
          <w:sz w:val="22"/>
          <w:szCs w:val="22"/>
          <w:lang w:eastAsia="zh-CN"/>
        </w:rPr>
        <w:t xml:space="preserve"> than that of the subjects who </w:t>
      </w:r>
      <w:r w:rsidR="00521D4B">
        <w:rPr>
          <w:rFonts w:hint="eastAsia"/>
          <w:sz w:val="22"/>
          <w:szCs w:val="22"/>
          <w:lang w:eastAsia="zh-CN"/>
        </w:rPr>
        <w:t>don</w:t>
      </w:r>
      <w:r w:rsidR="00521D4B">
        <w:rPr>
          <w:sz w:val="22"/>
          <w:szCs w:val="22"/>
          <w:lang w:eastAsia="zh-CN"/>
        </w:rPr>
        <w:t>’</w:t>
      </w:r>
      <w:r w:rsidR="00521D4B">
        <w:rPr>
          <w:rFonts w:hint="eastAsia"/>
          <w:sz w:val="22"/>
          <w:szCs w:val="22"/>
          <w:lang w:eastAsia="zh-CN"/>
        </w:rPr>
        <w:t>t have the prior history of CVD</w:t>
      </w:r>
      <w:r w:rsidRPr="0099162C">
        <w:rPr>
          <w:rFonts w:hint="eastAsia"/>
          <w:sz w:val="22"/>
          <w:szCs w:val="22"/>
          <w:lang w:eastAsia="zh-CN"/>
        </w:rPr>
        <w:t>. T</w:t>
      </w:r>
      <w:r w:rsidRPr="0099162C">
        <w:rPr>
          <w:sz w:val="22"/>
          <w:szCs w:val="22"/>
          <w:lang w:eastAsia="zh-CN"/>
        </w:rPr>
        <w:t xml:space="preserve">his observation is statistically significant at a 0.05 level of significance </w:t>
      </w:r>
      <w:r w:rsidRPr="0099162C">
        <w:rPr>
          <w:rFonts w:hint="eastAsia"/>
          <w:sz w:val="22"/>
          <w:szCs w:val="22"/>
          <w:lang w:eastAsia="zh-CN"/>
        </w:rPr>
        <w:t xml:space="preserve">based on a t test </w:t>
      </w:r>
      <w:r w:rsidRPr="0099162C">
        <w:rPr>
          <w:sz w:val="22"/>
          <w:szCs w:val="22"/>
          <w:lang w:eastAsia="zh-CN"/>
        </w:rPr>
        <w:t>(two-sided P</w:t>
      </w:r>
      <w:r w:rsidRPr="0099162C">
        <w:rPr>
          <w:rFonts w:hint="eastAsia"/>
          <w:sz w:val="22"/>
          <w:szCs w:val="22"/>
          <w:lang w:eastAsia="zh-CN"/>
        </w:rPr>
        <w:t>&lt;</w:t>
      </w:r>
      <w:r w:rsidRPr="0099162C">
        <w:rPr>
          <w:sz w:val="22"/>
          <w:szCs w:val="22"/>
          <w:lang w:eastAsia="zh-CN"/>
        </w:rPr>
        <w:t xml:space="preserve"> 0</w:t>
      </w:r>
      <w:r w:rsidRPr="0099162C">
        <w:rPr>
          <w:rFonts w:hint="eastAsia"/>
          <w:sz w:val="22"/>
          <w:szCs w:val="22"/>
          <w:lang w:eastAsia="zh-CN"/>
        </w:rPr>
        <w:t>.0001</w:t>
      </w:r>
      <w:r w:rsidRPr="0099162C">
        <w:rPr>
          <w:sz w:val="22"/>
          <w:szCs w:val="22"/>
          <w:lang w:eastAsia="zh-CN"/>
        </w:rPr>
        <w:t>)</w:t>
      </w:r>
      <w:r w:rsidRPr="0099162C">
        <w:rPr>
          <w:rFonts w:hint="eastAsia"/>
          <w:sz w:val="22"/>
          <w:szCs w:val="22"/>
          <w:lang w:eastAsia="zh-CN"/>
        </w:rPr>
        <w:t xml:space="preserve">.  Therefore, </w:t>
      </w:r>
      <w:r w:rsidRPr="0099162C">
        <w:rPr>
          <w:sz w:val="22"/>
          <w:szCs w:val="22"/>
          <w:lang w:eastAsia="zh-CN"/>
        </w:rPr>
        <w:t xml:space="preserve">we can reject the null hypothesis that the mean serum </w:t>
      </w:r>
      <w:r w:rsidR="00521D4B">
        <w:rPr>
          <w:rFonts w:hint="eastAsia"/>
          <w:sz w:val="22"/>
          <w:szCs w:val="22"/>
          <w:lang w:eastAsia="zh-CN"/>
        </w:rPr>
        <w:t>fibrinogen</w:t>
      </w:r>
      <w:r w:rsidR="00521D4B">
        <w:rPr>
          <w:sz w:val="22"/>
          <w:szCs w:val="22"/>
          <w:lang w:eastAsia="zh-CN"/>
        </w:rPr>
        <w:t xml:space="preserve"> levels are </w:t>
      </w:r>
      <w:r w:rsidR="00521D4B">
        <w:rPr>
          <w:rFonts w:hint="eastAsia"/>
          <w:sz w:val="22"/>
          <w:szCs w:val="22"/>
          <w:lang w:eastAsia="zh-CN"/>
        </w:rPr>
        <w:t>the same</w:t>
      </w:r>
      <w:r w:rsidRPr="0099162C">
        <w:rPr>
          <w:sz w:val="22"/>
          <w:szCs w:val="22"/>
          <w:lang w:eastAsia="zh-CN"/>
        </w:rPr>
        <w:t xml:space="preserve"> </w:t>
      </w:r>
      <w:r w:rsidR="00521D4B">
        <w:rPr>
          <w:rFonts w:hint="eastAsia"/>
          <w:sz w:val="22"/>
          <w:szCs w:val="22"/>
          <w:lang w:eastAsia="zh-CN"/>
        </w:rPr>
        <w:t xml:space="preserve">between the subjects who have the prior history of CVD </w:t>
      </w:r>
      <w:r w:rsidRPr="0099162C">
        <w:rPr>
          <w:rFonts w:hint="eastAsia"/>
          <w:sz w:val="22"/>
          <w:szCs w:val="22"/>
          <w:lang w:eastAsia="zh-CN"/>
        </w:rPr>
        <w:t xml:space="preserve">and the subjects who </w:t>
      </w:r>
      <w:r w:rsidR="00521D4B">
        <w:rPr>
          <w:rFonts w:hint="eastAsia"/>
          <w:sz w:val="22"/>
          <w:szCs w:val="22"/>
          <w:lang w:eastAsia="zh-CN"/>
        </w:rPr>
        <w:t>don</w:t>
      </w:r>
      <w:r w:rsidR="00521D4B">
        <w:rPr>
          <w:sz w:val="22"/>
          <w:szCs w:val="22"/>
          <w:lang w:eastAsia="zh-CN"/>
        </w:rPr>
        <w:t>’</w:t>
      </w:r>
      <w:r w:rsidR="00521D4B">
        <w:rPr>
          <w:rFonts w:hint="eastAsia"/>
          <w:sz w:val="22"/>
          <w:szCs w:val="22"/>
          <w:lang w:eastAsia="zh-CN"/>
        </w:rPr>
        <w:t xml:space="preserve">t have the prior history of CVD </w:t>
      </w:r>
      <w:r w:rsidRPr="0099162C">
        <w:rPr>
          <w:sz w:val="22"/>
          <w:szCs w:val="22"/>
          <w:lang w:eastAsia="zh-CN"/>
        </w:rPr>
        <w:t>with high confidence</w:t>
      </w:r>
      <w:r w:rsidRPr="0099162C">
        <w:rPr>
          <w:rFonts w:hint="eastAsia"/>
          <w:sz w:val="22"/>
          <w:szCs w:val="22"/>
          <w:lang w:eastAsia="zh-CN"/>
        </w:rPr>
        <w:t xml:space="preserve">.  We conclude that the </w:t>
      </w:r>
      <w:r w:rsidR="00521D4B">
        <w:rPr>
          <w:sz w:val="22"/>
          <w:szCs w:val="22"/>
          <w:lang w:eastAsia="zh-CN"/>
        </w:rPr>
        <w:t>mean serum</w:t>
      </w:r>
      <w:r w:rsidR="00521D4B">
        <w:rPr>
          <w:rFonts w:hint="eastAsia"/>
          <w:sz w:val="22"/>
          <w:szCs w:val="22"/>
          <w:lang w:eastAsia="zh-CN"/>
        </w:rPr>
        <w:t xml:space="preserve"> fibrinogen</w:t>
      </w:r>
      <w:r w:rsidR="00521D4B" w:rsidRPr="0099162C">
        <w:rPr>
          <w:rFonts w:hint="eastAsia"/>
          <w:sz w:val="22"/>
          <w:szCs w:val="22"/>
          <w:lang w:eastAsia="zh-CN"/>
        </w:rPr>
        <w:t xml:space="preserve"> level</w:t>
      </w:r>
      <w:r w:rsidR="00521D4B">
        <w:rPr>
          <w:rFonts w:hint="eastAsia"/>
          <w:sz w:val="22"/>
          <w:szCs w:val="22"/>
          <w:lang w:eastAsia="zh-CN"/>
        </w:rPr>
        <w:t xml:space="preserve"> is associated with the prior </w:t>
      </w:r>
      <w:r w:rsidR="00521D4B">
        <w:rPr>
          <w:sz w:val="22"/>
          <w:szCs w:val="22"/>
          <w:lang w:eastAsia="zh-CN"/>
        </w:rPr>
        <w:t>history</w:t>
      </w:r>
      <w:r w:rsidR="00521D4B">
        <w:rPr>
          <w:rFonts w:hint="eastAsia"/>
          <w:sz w:val="22"/>
          <w:szCs w:val="22"/>
          <w:lang w:eastAsia="zh-CN"/>
        </w:rPr>
        <w:t xml:space="preserve"> of CVD of </w:t>
      </w:r>
      <w:r w:rsidRPr="0099162C">
        <w:rPr>
          <w:rFonts w:hint="eastAsia"/>
          <w:sz w:val="22"/>
          <w:szCs w:val="22"/>
          <w:lang w:eastAsia="zh-CN"/>
        </w:rPr>
        <w:t xml:space="preserve">the subjects </w:t>
      </w:r>
    </w:p>
    <w:p w:rsidR="0099162C" w:rsidRDefault="0099162C" w:rsidP="0099162C">
      <w:pPr>
        <w:autoSpaceDE w:val="0"/>
        <w:autoSpaceDN w:val="0"/>
        <w:adjustRightInd w:val="0"/>
        <w:spacing w:after="120"/>
        <w:ind w:left="1440"/>
        <w:rPr>
          <w:sz w:val="22"/>
          <w:szCs w:val="22"/>
        </w:rPr>
      </w:pPr>
    </w:p>
    <w:p w:rsidR="00261CFB" w:rsidRDefault="00D30346" w:rsidP="00D30346">
      <w:pPr>
        <w:numPr>
          <w:ilvl w:val="1"/>
          <w:numId w:val="19"/>
        </w:numPr>
        <w:autoSpaceDE w:val="0"/>
        <w:autoSpaceDN w:val="0"/>
        <w:adjustRightInd w:val="0"/>
        <w:spacing w:after="120"/>
        <w:rPr>
          <w:sz w:val="22"/>
          <w:szCs w:val="22"/>
        </w:rPr>
      </w:pPr>
      <w:r>
        <w:rPr>
          <w:sz w:val="22"/>
          <w:szCs w:val="22"/>
        </w:rPr>
        <w:t>How could the same analysis as presented in part a have been performed with linear regression? Explicitly provide the correspondences between the various statistical output from each of the analyses.</w:t>
      </w:r>
    </w:p>
    <w:p w:rsidR="00D12968" w:rsidRDefault="00D12968" w:rsidP="00D12968">
      <w:pPr>
        <w:pStyle w:val="ListParagraph"/>
        <w:autoSpaceDE w:val="0"/>
        <w:autoSpaceDN w:val="0"/>
        <w:adjustRightInd w:val="0"/>
        <w:spacing w:after="120"/>
        <w:rPr>
          <w:sz w:val="22"/>
          <w:szCs w:val="22"/>
        </w:rPr>
      </w:pPr>
      <w:r w:rsidRPr="0074043A">
        <w:rPr>
          <w:b/>
          <w:sz w:val="22"/>
          <w:szCs w:val="22"/>
        </w:rPr>
        <w:t>Methods:</w:t>
      </w:r>
      <w:r>
        <w:rPr>
          <w:b/>
          <w:sz w:val="22"/>
          <w:szCs w:val="22"/>
        </w:rPr>
        <w:t xml:space="preserve"> </w:t>
      </w:r>
      <w:r>
        <w:rPr>
          <w:sz w:val="22"/>
          <w:szCs w:val="22"/>
        </w:rPr>
        <w:t xml:space="preserve">A </w:t>
      </w:r>
      <w:r w:rsidRPr="00324467">
        <w:rPr>
          <w:sz w:val="22"/>
          <w:szCs w:val="22"/>
        </w:rPr>
        <w:t xml:space="preserve">linear regression analysis </w:t>
      </w:r>
      <w:r w:rsidR="00404F4B">
        <w:rPr>
          <w:sz w:val="22"/>
          <w:szCs w:val="22"/>
        </w:rPr>
        <w:t>(</w:t>
      </w:r>
      <w:r w:rsidR="00404F4B" w:rsidRPr="0099162C">
        <w:rPr>
          <w:rFonts w:hint="eastAsia"/>
          <w:sz w:val="22"/>
          <w:szCs w:val="22"/>
          <w:lang w:eastAsia="zh-CN"/>
        </w:rPr>
        <w:t xml:space="preserve">with the assumption of </w:t>
      </w:r>
      <w:r w:rsidR="00404F4B" w:rsidRPr="0099162C">
        <w:rPr>
          <w:sz w:val="22"/>
          <w:szCs w:val="22"/>
          <w:lang w:eastAsia="zh-CN"/>
        </w:rPr>
        <w:t>equal variances</w:t>
      </w:r>
      <w:r w:rsidR="00404F4B">
        <w:rPr>
          <w:sz w:val="22"/>
          <w:szCs w:val="22"/>
        </w:rPr>
        <w:t xml:space="preserve">) </w:t>
      </w:r>
      <w:r>
        <w:rPr>
          <w:sz w:val="22"/>
          <w:szCs w:val="22"/>
        </w:rPr>
        <w:t xml:space="preserve">was performed </w:t>
      </w:r>
      <w:r w:rsidRPr="00324467">
        <w:rPr>
          <w:sz w:val="22"/>
          <w:szCs w:val="22"/>
        </w:rPr>
        <w:t xml:space="preserve">on </w:t>
      </w:r>
      <w:r>
        <w:rPr>
          <w:sz w:val="22"/>
          <w:szCs w:val="22"/>
          <w:lang w:eastAsia="zh-CN"/>
        </w:rPr>
        <w:t xml:space="preserve">mean </w:t>
      </w:r>
      <w:r w:rsidRPr="00324467">
        <w:rPr>
          <w:rFonts w:hint="eastAsia"/>
          <w:sz w:val="22"/>
          <w:szCs w:val="22"/>
          <w:lang w:eastAsia="zh-CN"/>
        </w:rPr>
        <w:t xml:space="preserve">serum fibrinogen </w:t>
      </w:r>
      <w:r w:rsidR="00404F4B">
        <w:rPr>
          <w:sz w:val="22"/>
          <w:szCs w:val="22"/>
          <w:lang w:eastAsia="zh-CN"/>
        </w:rPr>
        <w:t xml:space="preserve">across the groups with or without prior history of CVD in a </w:t>
      </w:r>
      <w:r w:rsidR="00404F4B" w:rsidRPr="00404F4B">
        <w:rPr>
          <w:sz w:val="22"/>
          <w:szCs w:val="22"/>
          <w:lang w:eastAsia="zh-CN"/>
        </w:rPr>
        <w:t>saturated model</w:t>
      </w:r>
      <w:r w:rsidR="00404F4B">
        <w:rPr>
          <w:sz w:val="22"/>
          <w:szCs w:val="22"/>
        </w:rPr>
        <w:t>.</w:t>
      </w:r>
    </w:p>
    <w:p w:rsidR="00404F4B" w:rsidRPr="00404F4B" w:rsidRDefault="00404F4B" w:rsidP="00D12968">
      <w:pPr>
        <w:pStyle w:val="ListParagraph"/>
        <w:autoSpaceDE w:val="0"/>
        <w:autoSpaceDN w:val="0"/>
        <w:adjustRightInd w:val="0"/>
        <w:spacing w:after="120"/>
        <w:rPr>
          <w:sz w:val="22"/>
          <w:szCs w:val="22"/>
        </w:rPr>
      </w:pPr>
      <w:r>
        <w:rPr>
          <w:b/>
          <w:sz w:val="22"/>
          <w:szCs w:val="22"/>
        </w:rPr>
        <w:t>Results:</w:t>
      </w:r>
    </w:p>
    <w:tbl>
      <w:tblPr>
        <w:tblStyle w:val="TableGrid"/>
        <w:tblW w:w="0" w:type="auto"/>
        <w:jc w:val="center"/>
        <w:tblInd w:w="720" w:type="dxa"/>
        <w:tblLook w:val="04A0" w:firstRow="1" w:lastRow="0" w:firstColumn="1" w:lastColumn="0" w:noHBand="0" w:noVBand="1"/>
      </w:tblPr>
      <w:tblGrid>
        <w:gridCol w:w="1771"/>
        <w:gridCol w:w="1771"/>
        <w:gridCol w:w="1771"/>
        <w:gridCol w:w="1772"/>
      </w:tblGrid>
      <w:tr w:rsidR="000162FA" w:rsidTr="000162FA">
        <w:trPr>
          <w:jc w:val="center"/>
        </w:trPr>
        <w:tc>
          <w:tcPr>
            <w:tcW w:w="3542" w:type="dxa"/>
            <w:gridSpan w:val="2"/>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t  test</w:t>
            </w:r>
          </w:p>
        </w:tc>
        <w:tc>
          <w:tcPr>
            <w:tcW w:w="3543" w:type="dxa"/>
            <w:gridSpan w:val="2"/>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Linear regression</w:t>
            </w:r>
          </w:p>
        </w:tc>
      </w:tr>
      <w:tr w:rsidR="000162FA" w:rsidTr="000162FA">
        <w:trPr>
          <w:jc w:val="center"/>
        </w:trPr>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Mean FIB level</w:t>
            </w:r>
          </w:p>
          <w:p w:rsidR="000162FA" w:rsidRDefault="000162FA" w:rsidP="00404F4B">
            <w:pPr>
              <w:pStyle w:val="ListParagraph"/>
              <w:autoSpaceDE w:val="0"/>
              <w:autoSpaceDN w:val="0"/>
              <w:adjustRightInd w:val="0"/>
              <w:spacing w:after="120"/>
              <w:ind w:left="0"/>
              <w:jc w:val="center"/>
              <w:rPr>
                <w:sz w:val="22"/>
                <w:szCs w:val="22"/>
              </w:rPr>
            </w:pPr>
            <w:r>
              <w:rPr>
                <w:sz w:val="22"/>
                <w:szCs w:val="22"/>
              </w:rPr>
              <w:t>in the group with no prior CVD</w:t>
            </w:r>
          </w:p>
        </w:tc>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rFonts w:hint="eastAsia"/>
                <w:sz w:val="22"/>
                <w:szCs w:val="22"/>
                <w:lang w:eastAsia="zh-CN"/>
              </w:rPr>
              <w:t>319.6</w:t>
            </w:r>
          </w:p>
        </w:tc>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Intercept</w:t>
            </w:r>
          </w:p>
        </w:tc>
        <w:tc>
          <w:tcPr>
            <w:tcW w:w="1772" w:type="dxa"/>
            <w:vAlign w:val="center"/>
          </w:tcPr>
          <w:p w:rsidR="000162FA" w:rsidRDefault="000162FA" w:rsidP="00404F4B">
            <w:pPr>
              <w:pStyle w:val="ListParagraph"/>
              <w:autoSpaceDE w:val="0"/>
              <w:autoSpaceDN w:val="0"/>
              <w:adjustRightInd w:val="0"/>
              <w:spacing w:after="120"/>
              <w:ind w:left="0"/>
              <w:jc w:val="center"/>
              <w:rPr>
                <w:sz w:val="22"/>
                <w:szCs w:val="22"/>
              </w:rPr>
            </w:pPr>
            <w:r>
              <w:rPr>
                <w:rFonts w:hint="eastAsia"/>
                <w:sz w:val="22"/>
                <w:szCs w:val="22"/>
                <w:lang w:eastAsia="zh-CN"/>
              </w:rPr>
              <w:t>319.6</w:t>
            </w:r>
          </w:p>
        </w:tc>
      </w:tr>
      <w:tr w:rsidR="000162FA" w:rsidTr="000162FA">
        <w:trPr>
          <w:jc w:val="center"/>
        </w:trPr>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Difference in FIB level between two groups</w:t>
            </w:r>
          </w:p>
        </w:tc>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sidRPr="000162FA">
              <w:rPr>
                <w:sz w:val="22"/>
                <w:szCs w:val="22"/>
              </w:rPr>
              <w:t>-14.8</w:t>
            </w:r>
            <w:r>
              <w:rPr>
                <w:sz w:val="22"/>
                <w:szCs w:val="22"/>
              </w:rPr>
              <w:t>5</w:t>
            </w:r>
          </w:p>
        </w:tc>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Slope</w:t>
            </w:r>
          </w:p>
        </w:tc>
        <w:tc>
          <w:tcPr>
            <w:tcW w:w="1772" w:type="dxa"/>
            <w:vAlign w:val="center"/>
          </w:tcPr>
          <w:p w:rsidR="000162FA" w:rsidRDefault="000162FA" w:rsidP="00404F4B">
            <w:pPr>
              <w:pStyle w:val="ListParagraph"/>
              <w:autoSpaceDE w:val="0"/>
              <w:autoSpaceDN w:val="0"/>
              <w:adjustRightInd w:val="0"/>
              <w:spacing w:after="120"/>
              <w:ind w:left="0"/>
              <w:jc w:val="center"/>
              <w:rPr>
                <w:sz w:val="22"/>
                <w:szCs w:val="22"/>
              </w:rPr>
            </w:pPr>
            <w:r w:rsidRPr="000162FA">
              <w:rPr>
                <w:sz w:val="22"/>
                <w:szCs w:val="22"/>
              </w:rPr>
              <w:t>14.8</w:t>
            </w:r>
            <w:r>
              <w:rPr>
                <w:sz w:val="22"/>
                <w:szCs w:val="22"/>
              </w:rPr>
              <w:t>5</w:t>
            </w:r>
          </w:p>
        </w:tc>
      </w:tr>
      <w:tr w:rsidR="000162FA" w:rsidTr="000162FA">
        <w:trPr>
          <w:jc w:val="center"/>
        </w:trPr>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Two side P value</w:t>
            </w:r>
          </w:p>
        </w:tc>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0.000</w:t>
            </w:r>
          </w:p>
        </w:tc>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P value</w:t>
            </w:r>
          </w:p>
        </w:tc>
        <w:tc>
          <w:tcPr>
            <w:tcW w:w="1772"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0.000</w:t>
            </w:r>
          </w:p>
        </w:tc>
      </w:tr>
      <w:tr w:rsidR="000162FA" w:rsidTr="000162FA">
        <w:trPr>
          <w:jc w:val="center"/>
        </w:trPr>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95% CI in difference</w:t>
            </w:r>
          </w:p>
        </w:tc>
        <w:tc>
          <w:tcPr>
            <w:tcW w:w="1771" w:type="dxa"/>
            <w:vAlign w:val="center"/>
          </w:tcPr>
          <w:p w:rsidR="000162FA" w:rsidRDefault="000162FA" w:rsidP="000162FA">
            <w:pPr>
              <w:pStyle w:val="ListParagraph"/>
              <w:autoSpaceDE w:val="0"/>
              <w:autoSpaceDN w:val="0"/>
              <w:adjustRightInd w:val="0"/>
              <w:spacing w:after="120"/>
              <w:ind w:left="0"/>
              <w:jc w:val="center"/>
              <w:rPr>
                <w:sz w:val="22"/>
                <w:szCs w:val="22"/>
              </w:rPr>
            </w:pPr>
            <w:r>
              <w:rPr>
                <w:sz w:val="22"/>
                <w:szCs w:val="22"/>
              </w:rPr>
              <w:t xml:space="preserve">(-19.32- </w:t>
            </w:r>
            <w:r w:rsidRPr="000162FA">
              <w:rPr>
                <w:sz w:val="22"/>
                <w:szCs w:val="22"/>
              </w:rPr>
              <w:t>-10.3</w:t>
            </w:r>
            <w:r>
              <w:rPr>
                <w:sz w:val="22"/>
                <w:szCs w:val="22"/>
              </w:rPr>
              <w:t>8)</w:t>
            </w:r>
          </w:p>
        </w:tc>
        <w:tc>
          <w:tcPr>
            <w:tcW w:w="1771" w:type="dxa"/>
            <w:vAlign w:val="center"/>
          </w:tcPr>
          <w:p w:rsidR="000162FA" w:rsidRDefault="000162FA" w:rsidP="00404F4B">
            <w:pPr>
              <w:pStyle w:val="ListParagraph"/>
              <w:autoSpaceDE w:val="0"/>
              <w:autoSpaceDN w:val="0"/>
              <w:adjustRightInd w:val="0"/>
              <w:spacing w:after="120"/>
              <w:ind w:left="0"/>
              <w:jc w:val="center"/>
              <w:rPr>
                <w:sz w:val="22"/>
                <w:szCs w:val="22"/>
              </w:rPr>
            </w:pPr>
            <w:r>
              <w:rPr>
                <w:sz w:val="22"/>
                <w:szCs w:val="22"/>
              </w:rPr>
              <w:t>95% CI</w:t>
            </w:r>
          </w:p>
        </w:tc>
        <w:tc>
          <w:tcPr>
            <w:tcW w:w="1772" w:type="dxa"/>
            <w:vAlign w:val="center"/>
          </w:tcPr>
          <w:p w:rsidR="000162FA" w:rsidRDefault="000162FA" w:rsidP="000162FA">
            <w:pPr>
              <w:pStyle w:val="ListParagraph"/>
              <w:autoSpaceDE w:val="0"/>
              <w:autoSpaceDN w:val="0"/>
              <w:adjustRightInd w:val="0"/>
              <w:spacing w:after="120"/>
              <w:ind w:left="0"/>
              <w:jc w:val="center"/>
              <w:rPr>
                <w:sz w:val="22"/>
                <w:szCs w:val="22"/>
              </w:rPr>
            </w:pPr>
            <w:r>
              <w:rPr>
                <w:sz w:val="22"/>
                <w:szCs w:val="22"/>
              </w:rPr>
              <w:t>(</w:t>
            </w:r>
            <w:r w:rsidRPr="000162FA">
              <w:rPr>
                <w:sz w:val="22"/>
                <w:szCs w:val="22"/>
              </w:rPr>
              <w:t>10.3</w:t>
            </w:r>
            <w:r>
              <w:rPr>
                <w:sz w:val="22"/>
                <w:szCs w:val="22"/>
              </w:rPr>
              <w:t>8-19.32)</w:t>
            </w:r>
          </w:p>
        </w:tc>
      </w:tr>
    </w:tbl>
    <w:p w:rsidR="00404F4B" w:rsidRPr="00404F4B" w:rsidRDefault="00404F4B" w:rsidP="00D12968">
      <w:pPr>
        <w:pStyle w:val="ListParagraph"/>
        <w:autoSpaceDE w:val="0"/>
        <w:autoSpaceDN w:val="0"/>
        <w:adjustRightInd w:val="0"/>
        <w:spacing w:after="120"/>
        <w:rPr>
          <w:sz w:val="22"/>
          <w:szCs w:val="22"/>
        </w:rPr>
      </w:pPr>
    </w:p>
    <w:p w:rsidR="00D12968" w:rsidRDefault="00D12968" w:rsidP="00D12968">
      <w:pPr>
        <w:autoSpaceDE w:val="0"/>
        <w:autoSpaceDN w:val="0"/>
        <w:adjustRightInd w:val="0"/>
        <w:spacing w:after="120"/>
        <w:ind w:left="1440"/>
        <w:rPr>
          <w:sz w:val="22"/>
          <w:szCs w:val="22"/>
        </w:rPr>
      </w:pPr>
    </w:p>
    <w:p w:rsidR="00DB112D" w:rsidRDefault="00DB112D" w:rsidP="00DB112D">
      <w:pPr>
        <w:numPr>
          <w:ilvl w:val="1"/>
          <w:numId w:val="19"/>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rsidR="00521D4B" w:rsidRPr="0099162C" w:rsidRDefault="00521D4B" w:rsidP="00521D4B">
      <w:pPr>
        <w:pStyle w:val="ListParagraph"/>
        <w:autoSpaceDE w:val="0"/>
        <w:autoSpaceDN w:val="0"/>
        <w:adjustRightInd w:val="0"/>
        <w:spacing w:after="120"/>
        <w:rPr>
          <w:sz w:val="22"/>
          <w:szCs w:val="22"/>
          <w:lang w:eastAsia="zh-CN"/>
        </w:rPr>
      </w:pPr>
      <w:r w:rsidRPr="0099162C">
        <w:rPr>
          <w:rFonts w:hint="eastAsia"/>
          <w:b/>
          <w:sz w:val="22"/>
          <w:szCs w:val="22"/>
          <w:lang w:eastAsia="zh-CN"/>
        </w:rPr>
        <w:t>Methods:</w:t>
      </w:r>
      <w:r w:rsidRPr="0099162C">
        <w:rPr>
          <w:rFonts w:hint="eastAsia"/>
          <w:sz w:val="22"/>
          <w:szCs w:val="22"/>
          <w:lang w:eastAsia="zh-CN"/>
        </w:rPr>
        <w:t xml:space="preserve"> A t test (with the assumption of </w:t>
      </w:r>
      <w:r w:rsidR="00D143FC">
        <w:rPr>
          <w:sz w:val="22"/>
          <w:szCs w:val="22"/>
          <w:lang w:eastAsia="zh-CN"/>
        </w:rPr>
        <w:t>un</w:t>
      </w:r>
      <w:r w:rsidRPr="0099162C">
        <w:rPr>
          <w:sz w:val="22"/>
          <w:szCs w:val="22"/>
          <w:lang w:eastAsia="zh-CN"/>
        </w:rPr>
        <w:t>equal variances</w:t>
      </w:r>
      <w:r w:rsidRPr="0099162C">
        <w:rPr>
          <w:rFonts w:hint="eastAsia"/>
          <w:sz w:val="22"/>
          <w:szCs w:val="22"/>
          <w:lang w:eastAsia="zh-CN"/>
        </w:rPr>
        <w:t xml:space="preserve">) was </w:t>
      </w:r>
      <w:r w:rsidRPr="0099162C">
        <w:rPr>
          <w:sz w:val="22"/>
          <w:szCs w:val="22"/>
          <w:lang w:eastAsia="zh-CN"/>
        </w:rPr>
        <w:t>performed</w:t>
      </w:r>
      <w:r w:rsidRPr="0099162C">
        <w:rPr>
          <w:rFonts w:hint="eastAsia"/>
          <w:sz w:val="22"/>
          <w:szCs w:val="22"/>
          <w:lang w:eastAsia="zh-CN"/>
        </w:rPr>
        <w:t xml:space="preserve"> to compare m</w:t>
      </w:r>
      <w:r w:rsidRPr="0099162C">
        <w:rPr>
          <w:sz w:val="22"/>
          <w:szCs w:val="22"/>
          <w:lang w:eastAsia="zh-CN"/>
        </w:rPr>
        <w:t>ean serum</w:t>
      </w:r>
      <w:r>
        <w:rPr>
          <w:rFonts w:hint="eastAsia"/>
          <w:sz w:val="22"/>
          <w:szCs w:val="22"/>
          <w:lang w:eastAsia="zh-CN"/>
        </w:rPr>
        <w:t xml:space="preserve"> fibrinogen</w:t>
      </w:r>
      <w:r w:rsidRPr="0099162C">
        <w:rPr>
          <w:sz w:val="22"/>
          <w:szCs w:val="22"/>
          <w:lang w:eastAsia="zh-CN"/>
        </w:rPr>
        <w:t xml:space="preserve"> levels between subjects who </w:t>
      </w:r>
      <w:r>
        <w:rPr>
          <w:rFonts w:hint="eastAsia"/>
          <w:sz w:val="22"/>
          <w:szCs w:val="22"/>
          <w:lang w:eastAsia="zh-CN"/>
        </w:rPr>
        <w:t xml:space="preserve">have prior history of CVD </w:t>
      </w:r>
      <w:r w:rsidRPr="0099162C">
        <w:rPr>
          <w:sz w:val="22"/>
          <w:szCs w:val="22"/>
          <w:lang w:eastAsia="zh-CN"/>
        </w:rPr>
        <w:t xml:space="preserve">and those who </w:t>
      </w:r>
      <w:r>
        <w:rPr>
          <w:rFonts w:hint="eastAsia"/>
          <w:sz w:val="22"/>
          <w:szCs w:val="22"/>
          <w:lang w:eastAsia="zh-CN"/>
        </w:rPr>
        <w:t>don</w:t>
      </w:r>
      <w:r>
        <w:rPr>
          <w:sz w:val="22"/>
          <w:szCs w:val="22"/>
          <w:lang w:eastAsia="zh-CN"/>
        </w:rPr>
        <w:t>’</w:t>
      </w:r>
      <w:r>
        <w:rPr>
          <w:rFonts w:hint="eastAsia"/>
          <w:sz w:val="22"/>
          <w:szCs w:val="22"/>
          <w:lang w:eastAsia="zh-CN"/>
        </w:rPr>
        <w:t xml:space="preserve">t have prior history of CVD.  </w:t>
      </w:r>
      <w:r w:rsidRPr="0099162C">
        <w:rPr>
          <w:sz w:val="22"/>
          <w:szCs w:val="22"/>
          <w:lang w:eastAsia="zh-CN"/>
        </w:rPr>
        <w:t xml:space="preserve">95% confidence intervals for the difference in population means were </w:t>
      </w:r>
      <w:r w:rsidRPr="0099162C">
        <w:rPr>
          <w:rFonts w:hint="eastAsia"/>
          <w:sz w:val="22"/>
          <w:szCs w:val="22"/>
          <w:lang w:eastAsia="zh-CN"/>
        </w:rPr>
        <w:t xml:space="preserve">estimated </w:t>
      </w:r>
      <w:r w:rsidRPr="0099162C">
        <w:rPr>
          <w:sz w:val="22"/>
          <w:szCs w:val="22"/>
          <w:lang w:eastAsia="zh-CN"/>
        </w:rPr>
        <w:t xml:space="preserve">based on </w:t>
      </w:r>
      <w:r w:rsidRPr="0099162C">
        <w:rPr>
          <w:rFonts w:hint="eastAsia"/>
          <w:sz w:val="22"/>
          <w:szCs w:val="22"/>
          <w:lang w:eastAsia="zh-CN"/>
        </w:rPr>
        <w:t>the same assumption.</w:t>
      </w:r>
    </w:p>
    <w:p w:rsidR="00521D4B" w:rsidRPr="0099162C" w:rsidRDefault="00521D4B" w:rsidP="00521D4B">
      <w:pPr>
        <w:pStyle w:val="ListParagraph"/>
        <w:autoSpaceDE w:val="0"/>
        <w:autoSpaceDN w:val="0"/>
        <w:adjustRightInd w:val="0"/>
        <w:spacing w:after="120"/>
        <w:rPr>
          <w:sz w:val="22"/>
          <w:szCs w:val="22"/>
          <w:lang w:eastAsia="zh-CN"/>
        </w:rPr>
      </w:pPr>
      <w:r w:rsidRPr="0099162C">
        <w:rPr>
          <w:b/>
          <w:sz w:val="22"/>
          <w:szCs w:val="22"/>
          <w:lang w:eastAsia="zh-CN"/>
        </w:rPr>
        <w:lastRenderedPageBreak/>
        <w:t>Results:</w:t>
      </w:r>
      <w:r w:rsidRPr="0099162C">
        <w:rPr>
          <w:sz w:val="22"/>
          <w:szCs w:val="22"/>
          <w:lang w:eastAsia="zh-CN"/>
        </w:rPr>
        <w:t xml:space="preserve"> </w:t>
      </w:r>
      <w:r w:rsidRPr="0099162C">
        <w:rPr>
          <w:rFonts w:hint="eastAsia"/>
          <w:sz w:val="22"/>
          <w:szCs w:val="22"/>
          <w:lang w:eastAsia="zh-CN"/>
        </w:rPr>
        <w:t xml:space="preserve">For the subjects </w:t>
      </w:r>
      <w:r w:rsidRPr="0099162C">
        <w:rPr>
          <w:sz w:val="22"/>
          <w:szCs w:val="22"/>
          <w:lang w:eastAsia="zh-CN"/>
        </w:rPr>
        <w:t xml:space="preserve">who </w:t>
      </w:r>
      <w:r>
        <w:rPr>
          <w:rFonts w:hint="eastAsia"/>
          <w:sz w:val="22"/>
          <w:szCs w:val="22"/>
          <w:lang w:eastAsia="zh-CN"/>
        </w:rPr>
        <w:t>don</w:t>
      </w:r>
      <w:r>
        <w:rPr>
          <w:sz w:val="22"/>
          <w:szCs w:val="22"/>
          <w:lang w:eastAsia="zh-CN"/>
        </w:rPr>
        <w:t>’</w:t>
      </w:r>
      <w:r>
        <w:rPr>
          <w:rFonts w:hint="eastAsia"/>
          <w:sz w:val="22"/>
          <w:szCs w:val="22"/>
          <w:lang w:eastAsia="zh-CN"/>
        </w:rPr>
        <w:t>t have the prior history of CVD (n=3777</w:t>
      </w:r>
      <w:r w:rsidRPr="0099162C">
        <w:rPr>
          <w:rFonts w:hint="eastAsia"/>
          <w:sz w:val="22"/>
          <w:szCs w:val="22"/>
          <w:lang w:eastAsia="zh-CN"/>
        </w:rPr>
        <w:t>)</w:t>
      </w:r>
      <w:r w:rsidRPr="0099162C">
        <w:rPr>
          <w:sz w:val="22"/>
          <w:szCs w:val="22"/>
          <w:lang w:eastAsia="zh-CN"/>
        </w:rPr>
        <w:t xml:space="preserve">, the </w:t>
      </w:r>
      <w:r w:rsidRPr="0099162C">
        <w:rPr>
          <w:rFonts w:hint="eastAsia"/>
          <w:sz w:val="22"/>
          <w:szCs w:val="22"/>
          <w:lang w:eastAsia="zh-CN"/>
        </w:rPr>
        <w:t>m</w:t>
      </w:r>
      <w:r w:rsidRPr="0099162C">
        <w:rPr>
          <w:sz w:val="22"/>
          <w:szCs w:val="22"/>
          <w:lang w:eastAsia="zh-CN"/>
        </w:rPr>
        <w:t xml:space="preserve">ean serum </w:t>
      </w:r>
      <w:r>
        <w:rPr>
          <w:rFonts w:hint="eastAsia"/>
          <w:sz w:val="22"/>
          <w:szCs w:val="22"/>
          <w:lang w:eastAsia="zh-CN"/>
        </w:rPr>
        <w:t>fibrinogen level</w:t>
      </w:r>
      <w:r w:rsidRPr="0099162C">
        <w:rPr>
          <w:sz w:val="22"/>
          <w:szCs w:val="22"/>
          <w:lang w:eastAsia="zh-CN"/>
        </w:rPr>
        <w:t xml:space="preserve"> </w:t>
      </w:r>
      <w:r w:rsidRPr="0099162C">
        <w:rPr>
          <w:rFonts w:hint="eastAsia"/>
          <w:sz w:val="22"/>
          <w:szCs w:val="22"/>
          <w:lang w:eastAsia="zh-CN"/>
        </w:rPr>
        <w:t>i</w:t>
      </w:r>
      <w:r w:rsidRPr="0099162C">
        <w:rPr>
          <w:sz w:val="22"/>
          <w:szCs w:val="22"/>
          <w:lang w:eastAsia="zh-CN"/>
        </w:rPr>
        <w:t xml:space="preserve">s </w:t>
      </w:r>
      <w:r w:rsidR="00E60F83">
        <w:rPr>
          <w:rFonts w:hint="eastAsia"/>
          <w:sz w:val="22"/>
          <w:szCs w:val="22"/>
          <w:lang w:eastAsia="zh-CN"/>
        </w:rPr>
        <w:t>319.6</w:t>
      </w:r>
      <w:r w:rsidRPr="0099162C">
        <w:rPr>
          <w:sz w:val="22"/>
          <w:szCs w:val="22"/>
          <w:lang w:eastAsia="zh-CN"/>
        </w:rPr>
        <w:t xml:space="preserve"> mg/</w:t>
      </w:r>
      <w:proofErr w:type="spellStart"/>
      <w:r>
        <w:rPr>
          <w:rFonts w:hint="eastAsia"/>
          <w:sz w:val="22"/>
          <w:szCs w:val="22"/>
          <w:lang w:eastAsia="zh-CN"/>
        </w:rPr>
        <w:t>d</w:t>
      </w:r>
      <w:r w:rsidRPr="0099162C">
        <w:rPr>
          <w:sz w:val="22"/>
          <w:szCs w:val="22"/>
          <w:lang w:eastAsia="zh-CN"/>
        </w:rPr>
        <w:t>L</w:t>
      </w:r>
      <w:proofErr w:type="spellEnd"/>
      <w:r w:rsidRPr="0099162C">
        <w:rPr>
          <w:rFonts w:hint="eastAsia"/>
          <w:sz w:val="22"/>
          <w:szCs w:val="22"/>
          <w:lang w:eastAsia="zh-CN"/>
        </w:rPr>
        <w:t xml:space="preserve">.  For the subjects </w:t>
      </w:r>
      <w:r w:rsidRPr="0099162C">
        <w:rPr>
          <w:sz w:val="22"/>
          <w:szCs w:val="22"/>
          <w:lang w:eastAsia="zh-CN"/>
        </w:rPr>
        <w:t xml:space="preserve">who </w:t>
      </w:r>
      <w:r>
        <w:rPr>
          <w:rFonts w:hint="eastAsia"/>
          <w:sz w:val="22"/>
          <w:szCs w:val="22"/>
          <w:lang w:eastAsia="zh-CN"/>
        </w:rPr>
        <w:t>have the prior history of CVD (n=1122</w:t>
      </w:r>
      <w:r w:rsidRPr="0099162C">
        <w:rPr>
          <w:rFonts w:hint="eastAsia"/>
          <w:sz w:val="22"/>
          <w:szCs w:val="22"/>
          <w:lang w:eastAsia="zh-CN"/>
        </w:rPr>
        <w:t xml:space="preserve">), the mean serum </w:t>
      </w:r>
      <w:r>
        <w:rPr>
          <w:rFonts w:hint="eastAsia"/>
          <w:sz w:val="22"/>
          <w:szCs w:val="22"/>
          <w:lang w:eastAsia="zh-CN"/>
        </w:rPr>
        <w:t>fibrinogen level</w:t>
      </w:r>
      <w:r w:rsidRPr="0099162C">
        <w:rPr>
          <w:sz w:val="22"/>
          <w:szCs w:val="22"/>
          <w:lang w:eastAsia="zh-CN"/>
        </w:rPr>
        <w:t xml:space="preserve"> </w:t>
      </w:r>
      <w:r w:rsidRPr="0099162C">
        <w:rPr>
          <w:rFonts w:hint="eastAsia"/>
          <w:sz w:val="22"/>
          <w:szCs w:val="22"/>
          <w:lang w:eastAsia="zh-CN"/>
        </w:rPr>
        <w:t>i</w:t>
      </w:r>
      <w:r w:rsidRPr="0099162C">
        <w:rPr>
          <w:sz w:val="22"/>
          <w:szCs w:val="22"/>
          <w:lang w:eastAsia="zh-CN"/>
        </w:rPr>
        <w:t xml:space="preserve">s </w:t>
      </w:r>
      <w:r w:rsidR="00E60F83">
        <w:rPr>
          <w:rFonts w:hint="eastAsia"/>
          <w:sz w:val="22"/>
          <w:szCs w:val="22"/>
          <w:lang w:eastAsia="zh-CN"/>
        </w:rPr>
        <w:t>334.</w:t>
      </w:r>
      <w:r w:rsidR="00E60F83">
        <w:rPr>
          <w:sz w:val="22"/>
          <w:szCs w:val="22"/>
          <w:lang w:eastAsia="zh-CN"/>
        </w:rPr>
        <w:t>5</w:t>
      </w:r>
      <w:r w:rsidRPr="0099162C">
        <w:rPr>
          <w:sz w:val="22"/>
          <w:szCs w:val="22"/>
          <w:lang w:eastAsia="zh-CN"/>
        </w:rPr>
        <w:t xml:space="preserve"> mg/</w:t>
      </w:r>
      <w:proofErr w:type="spellStart"/>
      <w:r>
        <w:rPr>
          <w:rFonts w:hint="eastAsia"/>
          <w:sz w:val="22"/>
          <w:szCs w:val="22"/>
          <w:lang w:eastAsia="zh-CN"/>
        </w:rPr>
        <w:t>d</w:t>
      </w:r>
      <w:r w:rsidRPr="0099162C">
        <w:rPr>
          <w:sz w:val="22"/>
          <w:szCs w:val="22"/>
          <w:lang w:eastAsia="zh-CN"/>
        </w:rPr>
        <w:t>L</w:t>
      </w:r>
      <w:proofErr w:type="spellEnd"/>
      <w:r w:rsidRPr="0099162C">
        <w:rPr>
          <w:sz w:val="22"/>
          <w:szCs w:val="22"/>
          <w:lang w:eastAsia="zh-CN"/>
        </w:rPr>
        <w:t xml:space="preserve">. </w:t>
      </w:r>
      <w:r w:rsidRPr="0099162C">
        <w:rPr>
          <w:rFonts w:hint="eastAsia"/>
          <w:sz w:val="22"/>
          <w:szCs w:val="22"/>
          <w:lang w:eastAsia="zh-CN"/>
        </w:rPr>
        <w:t xml:space="preserve">On average, the serum </w:t>
      </w:r>
      <w:r>
        <w:rPr>
          <w:rFonts w:hint="eastAsia"/>
          <w:sz w:val="22"/>
          <w:szCs w:val="22"/>
          <w:lang w:eastAsia="zh-CN"/>
        </w:rPr>
        <w:t>fibrinogen</w:t>
      </w:r>
      <w:r w:rsidRPr="0099162C">
        <w:rPr>
          <w:rFonts w:hint="eastAsia"/>
          <w:sz w:val="22"/>
          <w:szCs w:val="22"/>
          <w:lang w:eastAsia="zh-CN"/>
        </w:rPr>
        <w:t xml:space="preserve"> level of the subjects who </w:t>
      </w:r>
      <w:r>
        <w:rPr>
          <w:rFonts w:hint="eastAsia"/>
          <w:sz w:val="22"/>
          <w:szCs w:val="22"/>
          <w:lang w:eastAsia="zh-CN"/>
        </w:rPr>
        <w:t>have the prior history of CVD is 14.85 mg/</w:t>
      </w:r>
      <w:proofErr w:type="spellStart"/>
      <w:r>
        <w:rPr>
          <w:rFonts w:hint="eastAsia"/>
          <w:sz w:val="22"/>
          <w:szCs w:val="22"/>
          <w:lang w:eastAsia="zh-CN"/>
        </w:rPr>
        <w:t>dL</w:t>
      </w:r>
      <w:proofErr w:type="spellEnd"/>
      <w:r w:rsidRPr="0099162C">
        <w:rPr>
          <w:rFonts w:hint="eastAsia"/>
          <w:sz w:val="22"/>
          <w:szCs w:val="22"/>
          <w:lang w:eastAsia="zh-CN"/>
        </w:rPr>
        <w:t xml:space="preserve"> higher than that of the subjects who </w:t>
      </w:r>
      <w:r>
        <w:rPr>
          <w:rFonts w:hint="eastAsia"/>
          <w:sz w:val="22"/>
          <w:szCs w:val="22"/>
          <w:lang w:eastAsia="zh-CN"/>
        </w:rPr>
        <w:t>don</w:t>
      </w:r>
      <w:r>
        <w:rPr>
          <w:sz w:val="22"/>
          <w:szCs w:val="22"/>
          <w:lang w:eastAsia="zh-CN"/>
        </w:rPr>
        <w:t>’</w:t>
      </w:r>
      <w:r>
        <w:rPr>
          <w:rFonts w:hint="eastAsia"/>
          <w:sz w:val="22"/>
          <w:szCs w:val="22"/>
          <w:lang w:eastAsia="zh-CN"/>
        </w:rPr>
        <w:t>t have the prior history of CVD</w:t>
      </w:r>
      <w:r w:rsidRPr="0099162C">
        <w:rPr>
          <w:rFonts w:hint="eastAsia"/>
          <w:sz w:val="22"/>
          <w:szCs w:val="22"/>
          <w:lang w:eastAsia="zh-CN"/>
        </w:rPr>
        <w:t xml:space="preserve">.  </w:t>
      </w:r>
      <w:r w:rsidRPr="0099162C">
        <w:rPr>
          <w:sz w:val="22"/>
          <w:szCs w:val="22"/>
          <w:lang w:eastAsia="zh-CN"/>
        </w:rPr>
        <w:t>With 95% confidence, this observed result would not be unusual if the true</w:t>
      </w:r>
      <w:r w:rsidRPr="0099162C">
        <w:rPr>
          <w:rFonts w:hint="eastAsia"/>
          <w:sz w:val="22"/>
          <w:szCs w:val="22"/>
          <w:lang w:eastAsia="zh-CN"/>
        </w:rPr>
        <w:t xml:space="preserve"> mean serum </w:t>
      </w:r>
      <w:r>
        <w:rPr>
          <w:rFonts w:hint="eastAsia"/>
          <w:sz w:val="22"/>
          <w:szCs w:val="22"/>
          <w:lang w:eastAsia="zh-CN"/>
        </w:rPr>
        <w:t>fibrinogen</w:t>
      </w:r>
      <w:r w:rsidRPr="0099162C">
        <w:rPr>
          <w:rFonts w:hint="eastAsia"/>
          <w:sz w:val="22"/>
          <w:szCs w:val="22"/>
          <w:lang w:eastAsia="zh-CN"/>
        </w:rPr>
        <w:t xml:space="preserve"> level of the subjects who </w:t>
      </w:r>
      <w:r w:rsidR="00DE2701">
        <w:rPr>
          <w:rFonts w:hint="eastAsia"/>
          <w:sz w:val="22"/>
          <w:szCs w:val="22"/>
          <w:lang w:eastAsia="zh-CN"/>
        </w:rPr>
        <w:t xml:space="preserve">have the prior history of CVD </w:t>
      </w:r>
      <w:r>
        <w:rPr>
          <w:rFonts w:hint="eastAsia"/>
          <w:sz w:val="22"/>
          <w:szCs w:val="22"/>
          <w:lang w:eastAsia="zh-CN"/>
        </w:rPr>
        <w:t>is higher by 10.04 to 19.65mg/</w:t>
      </w:r>
      <w:proofErr w:type="spellStart"/>
      <w:r>
        <w:rPr>
          <w:rFonts w:hint="eastAsia"/>
          <w:sz w:val="22"/>
          <w:szCs w:val="22"/>
          <w:lang w:eastAsia="zh-CN"/>
        </w:rPr>
        <w:t>dL</w:t>
      </w:r>
      <w:proofErr w:type="spellEnd"/>
      <w:r w:rsidRPr="0099162C">
        <w:rPr>
          <w:rFonts w:hint="eastAsia"/>
          <w:sz w:val="22"/>
          <w:szCs w:val="22"/>
          <w:lang w:eastAsia="zh-CN"/>
        </w:rPr>
        <w:t xml:space="preserve"> than that of the subjects who </w:t>
      </w:r>
      <w:r>
        <w:rPr>
          <w:rFonts w:hint="eastAsia"/>
          <w:sz w:val="22"/>
          <w:szCs w:val="22"/>
          <w:lang w:eastAsia="zh-CN"/>
        </w:rPr>
        <w:t>don</w:t>
      </w:r>
      <w:r>
        <w:rPr>
          <w:sz w:val="22"/>
          <w:szCs w:val="22"/>
          <w:lang w:eastAsia="zh-CN"/>
        </w:rPr>
        <w:t>’</w:t>
      </w:r>
      <w:r>
        <w:rPr>
          <w:rFonts w:hint="eastAsia"/>
          <w:sz w:val="22"/>
          <w:szCs w:val="22"/>
          <w:lang w:eastAsia="zh-CN"/>
        </w:rPr>
        <w:t>t have the prior history of CVD</w:t>
      </w:r>
      <w:r w:rsidRPr="0099162C">
        <w:rPr>
          <w:rFonts w:hint="eastAsia"/>
          <w:sz w:val="22"/>
          <w:szCs w:val="22"/>
          <w:lang w:eastAsia="zh-CN"/>
        </w:rPr>
        <w:t>. T</w:t>
      </w:r>
      <w:r w:rsidRPr="0099162C">
        <w:rPr>
          <w:sz w:val="22"/>
          <w:szCs w:val="22"/>
          <w:lang w:eastAsia="zh-CN"/>
        </w:rPr>
        <w:t xml:space="preserve">his observation is statistically significant at a 0.05 level of significance </w:t>
      </w:r>
      <w:r w:rsidRPr="0099162C">
        <w:rPr>
          <w:rFonts w:hint="eastAsia"/>
          <w:sz w:val="22"/>
          <w:szCs w:val="22"/>
          <w:lang w:eastAsia="zh-CN"/>
        </w:rPr>
        <w:t xml:space="preserve">based on a t test </w:t>
      </w:r>
      <w:r w:rsidRPr="0099162C">
        <w:rPr>
          <w:sz w:val="22"/>
          <w:szCs w:val="22"/>
          <w:lang w:eastAsia="zh-CN"/>
        </w:rPr>
        <w:t>(two-sided P</w:t>
      </w:r>
      <w:r w:rsidRPr="0099162C">
        <w:rPr>
          <w:rFonts w:hint="eastAsia"/>
          <w:sz w:val="22"/>
          <w:szCs w:val="22"/>
          <w:lang w:eastAsia="zh-CN"/>
        </w:rPr>
        <w:t>&lt;</w:t>
      </w:r>
      <w:r w:rsidRPr="0099162C">
        <w:rPr>
          <w:sz w:val="22"/>
          <w:szCs w:val="22"/>
          <w:lang w:eastAsia="zh-CN"/>
        </w:rPr>
        <w:t xml:space="preserve"> 0</w:t>
      </w:r>
      <w:r w:rsidRPr="0099162C">
        <w:rPr>
          <w:rFonts w:hint="eastAsia"/>
          <w:sz w:val="22"/>
          <w:szCs w:val="22"/>
          <w:lang w:eastAsia="zh-CN"/>
        </w:rPr>
        <w:t>.0001</w:t>
      </w:r>
      <w:r w:rsidRPr="0099162C">
        <w:rPr>
          <w:sz w:val="22"/>
          <w:szCs w:val="22"/>
          <w:lang w:eastAsia="zh-CN"/>
        </w:rPr>
        <w:t>)</w:t>
      </w:r>
      <w:r w:rsidRPr="0099162C">
        <w:rPr>
          <w:rFonts w:hint="eastAsia"/>
          <w:sz w:val="22"/>
          <w:szCs w:val="22"/>
          <w:lang w:eastAsia="zh-CN"/>
        </w:rPr>
        <w:t xml:space="preserve">.  Therefore, </w:t>
      </w:r>
      <w:r w:rsidRPr="0099162C">
        <w:rPr>
          <w:sz w:val="22"/>
          <w:szCs w:val="22"/>
          <w:lang w:eastAsia="zh-CN"/>
        </w:rPr>
        <w:t xml:space="preserve">we can reject the null hypothesis that the mean serum </w:t>
      </w:r>
      <w:r>
        <w:rPr>
          <w:rFonts w:hint="eastAsia"/>
          <w:sz w:val="22"/>
          <w:szCs w:val="22"/>
          <w:lang w:eastAsia="zh-CN"/>
        </w:rPr>
        <w:t>fibrinogen</w:t>
      </w:r>
      <w:r>
        <w:rPr>
          <w:sz w:val="22"/>
          <w:szCs w:val="22"/>
          <w:lang w:eastAsia="zh-CN"/>
        </w:rPr>
        <w:t xml:space="preserve"> levels are </w:t>
      </w:r>
      <w:r>
        <w:rPr>
          <w:rFonts w:hint="eastAsia"/>
          <w:sz w:val="22"/>
          <w:szCs w:val="22"/>
          <w:lang w:eastAsia="zh-CN"/>
        </w:rPr>
        <w:t>the same</w:t>
      </w:r>
      <w:r w:rsidRPr="0099162C">
        <w:rPr>
          <w:sz w:val="22"/>
          <w:szCs w:val="22"/>
          <w:lang w:eastAsia="zh-CN"/>
        </w:rPr>
        <w:t xml:space="preserve"> </w:t>
      </w:r>
      <w:r>
        <w:rPr>
          <w:rFonts w:hint="eastAsia"/>
          <w:sz w:val="22"/>
          <w:szCs w:val="22"/>
          <w:lang w:eastAsia="zh-CN"/>
        </w:rPr>
        <w:t xml:space="preserve">between the subjects who have the prior history of CVD </w:t>
      </w:r>
      <w:r w:rsidRPr="0099162C">
        <w:rPr>
          <w:rFonts w:hint="eastAsia"/>
          <w:sz w:val="22"/>
          <w:szCs w:val="22"/>
          <w:lang w:eastAsia="zh-CN"/>
        </w:rPr>
        <w:t xml:space="preserve">and the subjects who </w:t>
      </w:r>
      <w:r>
        <w:rPr>
          <w:rFonts w:hint="eastAsia"/>
          <w:sz w:val="22"/>
          <w:szCs w:val="22"/>
          <w:lang w:eastAsia="zh-CN"/>
        </w:rPr>
        <w:t>don</w:t>
      </w:r>
      <w:r>
        <w:rPr>
          <w:sz w:val="22"/>
          <w:szCs w:val="22"/>
          <w:lang w:eastAsia="zh-CN"/>
        </w:rPr>
        <w:t>’</w:t>
      </w:r>
      <w:r>
        <w:rPr>
          <w:rFonts w:hint="eastAsia"/>
          <w:sz w:val="22"/>
          <w:szCs w:val="22"/>
          <w:lang w:eastAsia="zh-CN"/>
        </w:rPr>
        <w:t xml:space="preserve">t have the prior history of CVD </w:t>
      </w:r>
      <w:r w:rsidRPr="0099162C">
        <w:rPr>
          <w:sz w:val="22"/>
          <w:szCs w:val="22"/>
          <w:lang w:eastAsia="zh-CN"/>
        </w:rPr>
        <w:t>with high confidence</w:t>
      </w:r>
      <w:r w:rsidRPr="0099162C">
        <w:rPr>
          <w:rFonts w:hint="eastAsia"/>
          <w:sz w:val="22"/>
          <w:szCs w:val="22"/>
          <w:lang w:eastAsia="zh-CN"/>
        </w:rPr>
        <w:t xml:space="preserve">.  We conclude that the </w:t>
      </w:r>
      <w:r>
        <w:rPr>
          <w:sz w:val="22"/>
          <w:szCs w:val="22"/>
          <w:lang w:eastAsia="zh-CN"/>
        </w:rPr>
        <w:t>mean serum</w:t>
      </w:r>
      <w:r>
        <w:rPr>
          <w:rFonts w:hint="eastAsia"/>
          <w:sz w:val="22"/>
          <w:szCs w:val="22"/>
          <w:lang w:eastAsia="zh-CN"/>
        </w:rPr>
        <w:t xml:space="preserve"> fibrinogen</w:t>
      </w:r>
      <w:r w:rsidRPr="0099162C">
        <w:rPr>
          <w:rFonts w:hint="eastAsia"/>
          <w:sz w:val="22"/>
          <w:szCs w:val="22"/>
          <w:lang w:eastAsia="zh-CN"/>
        </w:rPr>
        <w:t xml:space="preserve"> level</w:t>
      </w:r>
      <w:r>
        <w:rPr>
          <w:rFonts w:hint="eastAsia"/>
          <w:sz w:val="22"/>
          <w:szCs w:val="22"/>
          <w:lang w:eastAsia="zh-CN"/>
        </w:rPr>
        <w:t xml:space="preserve"> is associated with the prior </w:t>
      </w:r>
      <w:r>
        <w:rPr>
          <w:sz w:val="22"/>
          <w:szCs w:val="22"/>
          <w:lang w:eastAsia="zh-CN"/>
        </w:rPr>
        <w:t>history</w:t>
      </w:r>
      <w:r>
        <w:rPr>
          <w:rFonts w:hint="eastAsia"/>
          <w:sz w:val="22"/>
          <w:szCs w:val="22"/>
          <w:lang w:eastAsia="zh-CN"/>
        </w:rPr>
        <w:t xml:space="preserve"> of CVD of </w:t>
      </w:r>
      <w:r w:rsidRPr="0099162C">
        <w:rPr>
          <w:rFonts w:hint="eastAsia"/>
          <w:sz w:val="22"/>
          <w:szCs w:val="22"/>
          <w:lang w:eastAsia="zh-CN"/>
        </w:rPr>
        <w:t xml:space="preserve">the subjects </w:t>
      </w:r>
    </w:p>
    <w:p w:rsidR="00521D4B" w:rsidRDefault="00521D4B" w:rsidP="00521D4B">
      <w:pPr>
        <w:autoSpaceDE w:val="0"/>
        <w:autoSpaceDN w:val="0"/>
        <w:adjustRightInd w:val="0"/>
        <w:spacing w:after="120"/>
        <w:ind w:left="1440"/>
        <w:rPr>
          <w:sz w:val="22"/>
          <w:szCs w:val="22"/>
        </w:rPr>
      </w:pPr>
    </w:p>
    <w:p w:rsidR="00DB112D" w:rsidRDefault="00DB112D" w:rsidP="00DB112D">
      <w:pPr>
        <w:numPr>
          <w:ilvl w:val="1"/>
          <w:numId w:val="19"/>
        </w:numPr>
        <w:autoSpaceDE w:val="0"/>
        <w:autoSpaceDN w:val="0"/>
        <w:adjustRightInd w:val="0"/>
        <w:spacing w:after="120"/>
        <w:rPr>
          <w:sz w:val="22"/>
          <w:szCs w:val="22"/>
        </w:rPr>
      </w:pPr>
      <w:r>
        <w:rPr>
          <w:sz w:val="22"/>
          <w:szCs w:val="22"/>
        </w:rPr>
        <w:t xml:space="preserve">How could a </w:t>
      </w:r>
      <w:proofErr w:type="spellStart"/>
      <w:r>
        <w:rPr>
          <w:sz w:val="22"/>
          <w:szCs w:val="22"/>
        </w:rPr>
        <w:t>smilar</w:t>
      </w:r>
      <w:proofErr w:type="spellEnd"/>
      <w:r>
        <w:rPr>
          <w:sz w:val="22"/>
          <w:szCs w:val="22"/>
        </w:rPr>
        <w:t xml:space="preserve"> analysis as presented in part c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rsidR="00404F4B" w:rsidRDefault="00404F4B" w:rsidP="00404F4B">
      <w:pPr>
        <w:pStyle w:val="ListParagraph"/>
        <w:autoSpaceDE w:val="0"/>
        <w:autoSpaceDN w:val="0"/>
        <w:adjustRightInd w:val="0"/>
        <w:spacing w:after="120"/>
        <w:rPr>
          <w:sz w:val="22"/>
          <w:szCs w:val="22"/>
        </w:rPr>
      </w:pPr>
      <w:r w:rsidRPr="0074043A">
        <w:rPr>
          <w:b/>
          <w:sz w:val="22"/>
          <w:szCs w:val="22"/>
        </w:rPr>
        <w:t>Methods:</w:t>
      </w:r>
      <w:r>
        <w:rPr>
          <w:b/>
          <w:sz w:val="22"/>
          <w:szCs w:val="22"/>
        </w:rPr>
        <w:t xml:space="preserve"> </w:t>
      </w:r>
      <w:r>
        <w:rPr>
          <w:sz w:val="22"/>
          <w:szCs w:val="22"/>
        </w:rPr>
        <w:t xml:space="preserve">A </w:t>
      </w:r>
      <w:r w:rsidRPr="00324467">
        <w:rPr>
          <w:sz w:val="22"/>
          <w:szCs w:val="22"/>
        </w:rPr>
        <w:t xml:space="preserve">linear regression analysis </w:t>
      </w:r>
      <w:r>
        <w:rPr>
          <w:sz w:val="22"/>
          <w:szCs w:val="22"/>
        </w:rPr>
        <w:t xml:space="preserve">was performed </w:t>
      </w:r>
      <w:r w:rsidRPr="00324467">
        <w:rPr>
          <w:sz w:val="22"/>
          <w:szCs w:val="22"/>
        </w:rPr>
        <w:t xml:space="preserve">on </w:t>
      </w:r>
      <w:r>
        <w:rPr>
          <w:sz w:val="22"/>
          <w:szCs w:val="22"/>
          <w:lang w:eastAsia="zh-CN"/>
        </w:rPr>
        <w:t xml:space="preserve">mean </w:t>
      </w:r>
      <w:r w:rsidRPr="00324467">
        <w:rPr>
          <w:rFonts w:hint="eastAsia"/>
          <w:sz w:val="22"/>
          <w:szCs w:val="22"/>
          <w:lang w:eastAsia="zh-CN"/>
        </w:rPr>
        <w:t xml:space="preserve">serum fibrinogen </w:t>
      </w:r>
      <w:r>
        <w:rPr>
          <w:sz w:val="22"/>
          <w:szCs w:val="22"/>
          <w:lang w:eastAsia="zh-CN"/>
        </w:rPr>
        <w:t xml:space="preserve">across the groups with or without prior history of CVD in a </w:t>
      </w:r>
      <w:r w:rsidRPr="00404F4B">
        <w:rPr>
          <w:sz w:val="22"/>
          <w:szCs w:val="22"/>
          <w:lang w:eastAsia="zh-CN"/>
        </w:rPr>
        <w:t>saturated model</w:t>
      </w:r>
      <w:r>
        <w:rPr>
          <w:sz w:val="22"/>
          <w:szCs w:val="22"/>
        </w:rPr>
        <w:t xml:space="preserve"> </w:t>
      </w:r>
      <w:r w:rsidRPr="00324467">
        <w:rPr>
          <w:sz w:val="22"/>
          <w:szCs w:val="22"/>
        </w:rPr>
        <w:t>using Huber-White estimates of the standard error</w:t>
      </w:r>
      <w:r>
        <w:rPr>
          <w:sz w:val="22"/>
          <w:szCs w:val="22"/>
        </w:rPr>
        <w:t>.</w:t>
      </w:r>
    </w:p>
    <w:p w:rsidR="000162FA" w:rsidRDefault="000162FA" w:rsidP="00404F4B">
      <w:pPr>
        <w:pStyle w:val="ListParagraph"/>
        <w:autoSpaceDE w:val="0"/>
        <w:autoSpaceDN w:val="0"/>
        <w:adjustRightInd w:val="0"/>
        <w:spacing w:after="120"/>
        <w:rPr>
          <w:sz w:val="22"/>
          <w:szCs w:val="22"/>
        </w:rPr>
      </w:pPr>
      <w:r>
        <w:rPr>
          <w:b/>
          <w:sz w:val="22"/>
          <w:szCs w:val="22"/>
        </w:rPr>
        <w:t>Results:</w:t>
      </w:r>
    </w:p>
    <w:tbl>
      <w:tblPr>
        <w:tblStyle w:val="TableGrid"/>
        <w:tblW w:w="0" w:type="auto"/>
        <w:jc w:val="center"/>
        <w:tblInd w:w="720" w:type="dxa"/>
        <w:tblLook w:val="04A0" w:firstRow="1" w:lastRow="0" w:firstColumn="1" w:lastColumn="0" w:noHBand="0" w:noVBand="1"/>
      </w:tblPr>
      <w:tblGrid>
        <w:gridCol w:w="1771"/>
        <w:gridCol w:w="1771"/>
        <w:gridCol w:w="1771"/>
        <w:gridCol w:w="1772"/>
      </w:tblGrid>
      <w:tr w:rsidR="000162FA" w:rsidTr="00B43A35">
        <w:trPr>
          <w:jc w:val="center"/>
        </w:trPr>
        <w:tc>
          <w:tcPr>
            <w:tcW w:w="3542" w:type="dxa"/>
            <w:gridSpan w:val="2"/>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t  test</w:t>
            </w:r>
          </w:p>
        </w:tc>
        <w:tc>
          <w:tcPr>
            <w:tcW w:w="3543" w:type="dxa"/>
            <w:gridSpan w:val="2"/>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Linear regression</w:t>
            </w:r>
          </w:p>
        </w:tc>
      </w:tr>
      <w:tr w:rsidR="000162FA" w:rsidTr="00B43A35">
        <w:trPr>
          <w:jc w:val="center"/>
        </w:trPr>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Mean FIB level</w:t>
            </w:r>
          </w:p>
          <w:p w:rsidR="000162FA" w:rsidRDefault="000162FA" w:rsidP="00B43A35">
            <w:pPr>
              <w:pStyle w:val="ListParagraph"/>
              <w:autoSpaceDE w:val="0"/>
              <w:autoSpaceDN w:val="0"/>
              <w:adjustRightInd w:val="0"/>
              <w:spacing w:after="120"/>
              <w:ind w:left="0"/>
              <w:jc w:val="center"/>
              <w:rPr>
                <w:sz w:val="22"/>
                <w:szCs w:val="22"/>
              </w:rPr>
            </w:pPr>
            <w:r>
              <w:rPr>
                <w:sz w:val="22"/>
                <w:szCs w:val="22"/>
              </w:rPr>
              <w:t>in the group with no prior CVD</w:t>
            </w:r>
          </w:p>
        </w:tc>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rFonts w:hint="eastAsia"/>
                <w:sz w:val="22"/>
                <w:szCs w:val="22"/>
                <w:lang w:eastAsia="zh-CN"/>
              </w:rPr>
              <w:t>319.6</w:t>
            </w:r>
          </w:p>
        </w:tc>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Intercept</w:t>
            </w:r>
          </w:p>
        </w:tc>
        <w:tc>
          <w:tcPr>
            <w:tcW w:w="1772" w:type="dxa"/>
            <w:vAlign w:val="center"/>
          </w:tcPr>
          <w:p w:rsidR="000162FA" w:rsidRDefault="000162FA" w:rsidP="00B43A35">
            <w:pPr>
              <w:pStyle w:val="ListParagraph"/>
              <w:autoSpaceDE w:val="0"/>
              <w:autoSpaceDN w:val="0"/>
              <w:adjustRightInd w:val="0"/>
              <w:spacing w:after="120"/>
              <w:ind w:left="0"/>
              <w:jc w:val="center"/>
              <w:rPr>
                <w:sz w:val="22"/>
                <w:szCs w:val="22"/>
              </w:rPr>
            </w:pPr>
            <w:r>
              <w:rPr>
                <w:rFonts w:hint="eastAsia"/>
                <w:sz w:val="22"/>
                <w:szCs w:val="22"/>
                <w:lang w:eastAsia="zh-CN"/>
              </w:rPr>
              <w:t>319.6</w:t>
            </w:r>
          </w:p>
        </w:tc>
      </w:tr>
      <w:tr w:rsidR="000162FA" w:rsidTr="00B43A35">
        <w:trPr>
          <w:jc w:val="center"/>
        </w:trPr>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Difference in FIB level between two groups</w:t>
            </w:r>
          </w:p>
        </w:tc>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sidRPr="000162FA">
              <w:rPr>
                <w:sz w:val="22"/>
                <w:szCs w:val="22"/>
              </w:rPr>
              <w:t>-14.8</w:t>
            </w:r>
            <w:r>
              <w:rPr>
                <w:sz w:val="22"/>
                <w:szCs w:val="22"/>
              </w:rPr>
              <w:t>5</w:t>
            </w:r>
          </w:p>
        </w:tc>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Slope</w:t>
            </w:r>
          </w:p>
        </w:tc>
        <w:tc>
          <w:tcPr>
            <w:tcW w:w="1772" w:type="dxa"/>
            <w:vAlign w:val="center"/>
          </w:tcPr>
          <w:p w:rsidR="000162FA" w:rsidRDefault="000162FA" w:rsidP="00B43A35">
            <w:pPr>
              <w:pStyle w:val="ListParagraph"/>
              <w:autoSpaceDE w:val="0"/>
              <w:autoSpaceDN w:val="0"/>
              <w:adjustRightInd w:val="0"/>
              <w:spacing w:after="120"/>
              <w:ind w:left="0"/>
              <w:jc w:val="center"/>
              <w:rPr>
                <w:sz w:val="22"/>
                <w:szCs w:val="22"/>
              </w:rPr>
            </w:pPr>
            <w:r w:rsidRPr="000162FA">
              <w:rPr>
                <w:sz w:val="22"/>
                <w:szCs w:val="22"/>
              </w:rPr>
              <w:t>14.8</w:t>
            </w:r>
            <w:r>
              <w:rPr>
                <w:sz w:val="22"/>
                <w:szCs w:val="22"/>
              </w:rPr>
              <w:t>5</w:t>
            </w:r>
          </w:p>
        </w:tc>
      </w:tr>
      <w:tr w:rsidR="000162FA" w:rsidTr="00B43A35">
        <w:trPr>
          <w:jc w:val="center"/>
        </w:trPr>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Two side P value</w:t>
            </w:r>
          </w:p>
        </w:tc>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0.000</w:t>
            </w:r>
          </w:p>
        </w:tc>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P value</w:t>
            </w:r>
          </w:p>
        </w:tc>
        <w:tc>
          <w:tcPr>
            <w:tcW w:w="1772"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0.000</w:t>
            </w:r>
          </w:p>
        </w:tc>
      </w:tr>
      <w:tr w:rsidR="000162FA" w:rsidTr="00B43A35">
        <w:trPr>
          <w:jc w:val="center"/>
        </w:trPr>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95% CI in difference</w:t>
            </w:r>
          </w:p>
        </w:tc>
        <w:tc>
          <w:tcPr>
            <w:tcW w:w="1771" w:type="dxa"/>
            <w:vAlign w:val="center"/>
          </w:tcPr>
          <w:p w:rsidR="000162FA" w:rsidRDefault="000162FA" w:rsidP="000162FA">
            <w:pPr>
              <w:pStyle w:val="ListParagraph"/>
              <w:autoSpaceDE w:val="0"/>
              <w:autoSpaceDN w:val="0"/>
              <w:adjustRightInd w:val="0"/>
              <w:spacing w:after="120"/>
              <w:ind w:left="0"/>
              <w:jc w:val="center"/>
              <w:rPr>
                <w:sz w:val="22"/>
                <w:szCs w:val="22"/>
              </w:rPr>
            </w:pPr>
            <w:r>
              <w:rPr>
                <w:sz w:val="22"/>
                <w:szCs w:val="22"/>
              </w:rPr>
              <w:t>(-19.65-</w:t>
            </w:r>
            <w:r w:rsidRPr="000162FA">
              <w:rPr>
                <w:sz w:val="22"/>
                <w:szCs w:val="22"/>
              </w:rPr>
              <w:t xml:space="preserve"> -10.0</w:t>
            </w:r>
            <w:r>
              <w:rPr>
                <w:sz w:val="22"/>
                <w:szCs w:val="22"/>
              </w:rPr>
              <w:t>4)</w:t>
            </w:r>
          </w:p>
        </w:tc>
        <w:tc>
          <w:tcPr>
            <w:tcW w:w="1771" w:type="dxa"/>
            <w:vAlign w:val="center"/>
          </w:tcPr>
          <w:p w:rsidR="000162FA" w:rsidRDefault="000162FA" w:rsidP="00B43A35">
            <w:pPr>
              <w:pStyle w:val="ListParagraph"/>
              <w:autoSpaceDE w:val="0"/>
              <w:autoSpaceDN w:val="0"/>
              <w:adjustRightInd w:val="0"/>
              <w:spacing w:after="120"/>
              <w:ind w:left="0"/>
              <w:jc w:val="center"/>
              <w:rPr>
                <w:sz w:val="22"/>
                <w:szCs w:val="22"/>
              </w:rPr>
            </w:pPr>
            <w:r>
              <w:rPr>
                <w:sz w:val="22"/>
                <w:szCs w:val="22"/>
              </w:rPr>
              <w:t>95% CI</w:t>
            </w:r>
          </w:p>
        </w:tc>
        <w:tc>
          <w:tcPr>
            <w:tcW w:w="1772" w:type="dxa"/>
            <w:vAlign w:val="center"/>
          </w:tcPr>
          <w:p w:rsidR="000162FA" w:rsidRDefault="000162FA" w:rsidP="000162FA">
            <w:pPr>
              <w:pStyle w:val="ListParagraph"/>
              <w:autoSpaceDE w:val="0"/>
              <w:autoSpaceDN w:val="0"/>
              <w:adjustRightInd w:val="0"/>
              <w:spacing w:after="120"/>
              <w:ind w:left="0"/>
              <w:jc w:val="center"/>
              <w:rPr>
                <w:sz w:val="22"/>
                <w:szCs w:val="22"/>
              </w:rPr>
            </w:pPr>
            <w:r>
              <w:rPr>
                <w:sz w:val="22"/>
                <w:szCs w:val="22"/>
              </w:rPr>
              <w:t>(</w:t>
            </w:r>
            <w:r w:rsidRPr="000162FA">
              <w:rPr>
                <w:sz w:val="22"/>
                <w:szCs w:val="22"/>
              </w:rPr>
              <w:t>10.0</w:t>
            </w:r>
            <w:r>
              <w:rPr>
                <w:sz w:val="22"/>
                <w:szCs w:val="22"/>
              </w:rPr>
              <w:t xml:space="preserve">4- 19.65) </w:t>
            </w:r>
          </w:p>
        </w:tc>
      </w:tr>
    </w:tbl>
    <w:p w:rsidR="000162FA" w:rsidRPr="0074043A" w:rsidRDefault="000162FA" w:rsidP="00404F4B">
      <w:pPr>
        <w:pStyle w:val="ListParagraph"/>
        <w:autoSpaceDE w:val="0"/>
        <w:autoSpaceDN w:val="0"/>
        <w:adjustRightInd w:val="0"/>
        <w:spacing w:after="120"/>
        <w:rPr>
          <w:b/>
          <w:sz w:val="22"/>
          <w:szCs w:val="22"/>
        </w:rPr>
      </w:pPr>
    </w:p>
    <w:p w:rsidR="00D30346" w:rsidRDefault="00DB112D" w:rsidP="00D30346">
      <w:pPr>
        <w:numPr>
          <w:ilvl w:val="1"/>
          <w:numId w:val="19"/>
        </w:numPr>
        <w:autoSpaceDE w:val="0"/>
        <w:autoSpaceDN w:val="0"/>
        <w:adjustRightInd w:val="0"/>
        <w:spacing w:after="120"/>
        <w:rPr>
          <w:sz w:val="22"/>
          <w:szCs w:val="22"/>
        </w:rPr>
      </w:pPr>
      <w:r>
        <w:rPr>
          <w:sz w:val="22"/>
          <w:szCs w:val="22"/>
        </w:rPr>
        <w:t xml:space="preserve">How could you have used the results of the analysis performed in part </w:t>
      </w:r>
      <w:proofErr w:type="gramStart"/>
      <w:r>
        <w:rPr>
          <w:sz w:val="22"/>
          <w:szCs w:val="22"/>
        </w:rPr>
        <w:t>a to</w:t>
      </w:r>
      <w:proofErr w:type="gramEnd"/>
      <w:r>
        <w:rPr>
          <w:sz w:val="22"/>
          <w:szCs w:val="22"/>
        </w:rPr>
        <w:t xml:space="preserve"> predict whether the analysis in part c would have found a stronger or weaker association (as measured by the magnitude of the t statistic and p value)?</w:t>
      </w:r>
    </w:p>
    <w:p w:rsidR="0019475D" w:rsidRDefault="009126A5" w:rsidP="009126A5">
      <w:pPr>
        <w:autoSpaceDE w:val="0"/>
        <w:autoSpaceDN w:val="0"/>
        <w:adjustRightInd w:val="0"/>
        <w:spacing w:after="120"/>
        <w:ind w:left="1440"/>
        <w:rPr>
          <w:sz w:val="22"/>
          <w:szCs w:val="22"/>
        </w:rPr>
      </w:pPr>
      <w:r w:rsidRPr="009126A5">
        <w:rPr>
          <w:b/>
          <w:sz w:val="22"/>
          <w:szCs w:val="22"/>
        </w:rPr>
        <w:t>Answer:</w:t>
      </w:r>
      <w:r w:rsidRPr="009126A5">
        <w:rPr>
          <w:sz w:val="22"/>
          <w:szCs w:val="22"/>
        </w:rPr>
        <w:t xml:space="preserve"> As </w:t>
      </w:r>
      <w:r w:rsidR="0019475D">
        <w:rPr>
          <w:sz w:val="22"/>
          <w:szCs w:val="22"/>
        </w:rPr>
        <w:t>shown in the table</w:t>
      </w:r>
      <w:r w:rsidRPr="009126A5">
        <w:rPr>
          <w:sz w:val="22"/>
          <w:szCs w:val="22"/>
        </w:rPr>
        <w:t xml:space="preserve"> in Question 1, the standard deviation of serum FIB levels for the grou</w:t>
      </w:r>
      <w:r w:rsidR="0019475D">
        <w:rPr>
          <w:sz w:val="22"/>
          <w:szCs w:val="22"/>
        </w:rPr>
        <w:t>p of smaller sample size (</w:t>
      </w:r>
      <w:r w:rsidRPr="009126A5">
        <w:rPr>
          <w:sz w:val="22"/>
          <w:szCs w:val="22"/>
        </w:rPr>
        <w:t xml:space="preserve">the group with prior history of CVD) is </w:t>
      </w:r>
      <w:r w:rsidR="0019475D">
        <w:rPr>
          <w:sz w:val="22"/>
          <w:szCs w:val="22"/>
        </w:rPr>
        <w:t>larger than that of the group without prior history of CVD. Therefore</w:t>
      </w:r>
      <w:r w:rsidRPr="009126A5">
        <w:rPr>
          <w:sz w:val="22"/>
          <w:szCs w:val="22"/>
        </w:rPr>
        <w:t xml:space="preserve">, the result reported in part </w:t>
      </w:r>
      <w:proofErr w:type="gramStart"/>
      <w:r w:rsidRPr="009126A5">
        <w:rPr>
          <w:sz w:val="22"/>
          <w:szCs w:val="22"/>
        </w:rPr>
        <w:t>a</w:t>
      </w:r>
      <w:r w:rsidR="0019475D">
        <w:rPr>
          <w:sz w:val="22"/>
          <w:szCs w:val="22"/>
        </w:rPr>
        <w:t xml:space="preserve"> with</w:t>
      </w:r>
      <w:proofErr w:type="gramEnd"/>
      <w:r w:rsidR="0019475D">
        <w:rPr>
          <w:sz w:val="22"/>
          <w:szCs w:val="22"/>
        </w:rPr>
        <w:t xml:space="preserve"> an assumption of equal variances</w:t>
      </w:r>
      <w:r w:rsidRPr="009126A5">
        <w:rPr>
          <w:sz w:val="22"/>
          <w:szCs w:val="22"/>
        </w:rPr>
        <w:t xml:space="preserve"> would be anti-conservative inference. </w:t>
      </w:r>
      <w:r w:rsidR="0019475D">
        <w:rPr>
          <w:sz w:val="22"/>
          <w:szCs w:val="22"/>
        </w:rPr>
        <w:t xml:space="preserve"> </w:t>
      </w:r>
      <w:r w:rsidR="0019475D" w:rsidRPr="0019475D">
        <w:rPr>
          <w:sz w:val="22"/>
          <w:szCs w:val="22"/>
        </w:rPr>
        <w:t>Reported p</w:t>
      </w:r>
      <w:r w:rsidR="0019475D">
        <w:rPr>
          <w:sz w:val="22"/>
          <w:szCs w:val="22"/>
        </w:rPr>
        <w:t xml:space="preserve"> values are too small and </w:t>
      </w:r>
      <w:r w:rsidR="0019475D" w:rsidRPr="009126A5">
        <w:rPr>
          <w:sz w:val="22"/>
          <w:szCs w:val="22"/>
        </w:rPr>
        <w:t>the confidence interval</w:t>
      </w:r>
      <w:r w:rsidR="0019475D">
        <w:rPr>
          <w:sz w:val="22"/>
          <w:szCs w:val="22"/>
        </w:rPr>
        <w:t xml:space="preserve"> is too narrow.</w:t>
      </w:r>
    </w:p>
    <w:p w:rsidR="009126A5" w:rsidRDefault="0019475D" w:rsidP="009126A5">
      <w:pPr>
        <w:autoSpaceDE w:val="0"/>
        <w:autoSpaceDN w:val="0"/>
        <w:adjustRightInd w:val="0"/>
        <w:spacing w:after="120"/>
        <w:ind w:left="1440"/>
        <w:rPr>
          <w:sz w:val="22"/>
          <w:szCs w:val="22"/>
        </w:rPr>
      </w:pPr>
      <w:r>
        <w:rPr>
          <w:sz w:val="22"/>
          <w:szCs w:val="22"/>
        </w:rPr>
        <w:t xml:space="preserve">Compared to part a, t test in </w:t>
      </w:r>
      <w:r w:rsidR="009126A5" w:rsidRPr="009126A5">
        <w:rPr>
          <w:sz w:val="22"/>
          <w:szCs w:val="22"/>
        </w:rPr>
        <w:t xml:space="preserve">part c </w:t>
      </w:r>
      <w:r>
        <w:rPr>
          <w:sz w:val="22"/>
          <w:szCs w:val="22"/>
        </w:rPr>
        <w:t>with an assumption of unequal variances would have a larger p-value,  smaller t statistic and wider CI, which indicates</w:t>
      </w:r>
      <w:r w:rsidR="009126A5" w:rsidRPr="009126A5">
        <w:rPr>
          <w:sz w:val="22"/>
          <w:szCs w:val="22"/>
        </w:rPr>
        <w:t xml:space="preserve"> a weaker association. </w:t>
      </w:r>
    </w:p>
    <w:p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rsidR="00DB112D" w:rsidRDefault="00C55091" w:rsidP="003F5F38">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 xml:space="preserve">. </w:t>
      </w:r>
    </w:p>
    <w:p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rsidR="00567E9F" w:rsidRPr="00567E9F" w:rsidRDefault="00567E9F" w:rsidP="00567E9F">
      <w:pPr>
        <w:autoSpaceDE w:val="0"/>
        <w:autoSpaceDN w:val="0"/>
        <w:adjustRightInd w:val="0"/>
        <w:spacing w:after="120"/>
        <w:ind w:left="1440"/>
        <w:rPr>
          <w:sz w:val="22"/>
          <w:szCs w:val="22"/>
        </w:rPr>
      </w:pPr>
      <w:r w:rsidRPr="00567E9F">
        <w:rPr>
          <w:b/>
          <w:sz w:val="22"/>
          <w:szCs w:val="22"/>
          <w:lang w:eastAsia="zh-CN"/>
        </w:rPr>
        <w:t>Answer:</w:t>
      </w:r>
      <w:r>
        <w:rPr>
          <w:b/>
          <w:sz w:val="22"/>
          <w:szCs w:val="22"/>
          <w:lang w:eastAsia="zh-CN"/>
        </w:rPr>
        <w:t xml:space="preserve"> </w:t>
      </w:r>
      <w:r w:rsidR="0070734D">
        <w:rPr>
          <w:sz w:val="22"/>
          <w:szCs w:val="22"/>
          <w:lang w:eastAsia="zh-CN"/>
        </w:rPr>
        <w:t xml:space="preserve">The intercept is 304 </w:t>
      </w:r>
      <w:r w:rsidR="00562430">
        <w:rPr>
          <w:sz w:val="22"/>
          <w:szCs w:val="22"/>
          <w:lang w:eastAsia="zh-CN"/>
        </w:rPr>
        <w:t>mg/</w:t>
      </w:r>
      <w:proofErr w:type="spellStart"/>
      <w:r w:rsidR="00562430">
        <w:rPr>
          <w:sz w:val="22"/>
          <w:szCs w:val="22"/>
          <w:lang w:eastAsia="zh-CN"/>
        </w:rPr>
        <w:t>dL</w:t>
      </w:r>
      <w:proofErr w:type="spellEnd"/>
      <w:r w:rsidR="00562430">
        <w:rPr>
          <w:sz w:val="22"/>
          <w:szCs w:val="22"/>
          <w:lang w:eastAsia="zh-CN"/>
        </w:rPr>
        <w:t xml:space="preserve">.  It is an </w:t>
      </w:r>
      <w:r>
        <w:rPr>
          <w:sz w:val="22"/>
          <w:szCs w:val="22"/>
          <w:lang w:eastAsia="zh-CN"/>
        </w:rPr>
        <w:t xml:space="preserve">estimate that the mean serum </w:t>
      </w:r>
      <w:r w:rsidR="0070734D">
        <w:rPr>
          <w:sz w:val="22"/>
          <w:szCs w:val="22"/>
          <w:lang w:eastAsia="zh-CN"/>
        </w:rPr>
        <w:t xml:space="preserve">fibrinogen level would be 304 </w:t>
      </w:r>
      <w:r>
        <w:rPr>
          <w:sz w:val="22"/>
          <w:szCs w:val="22"/>
          <w:lang w:eastAsia="zh-CN"/>
        </w:rPr>
        <w:t>mg/</w:t>
      </w:r>
      <w:proofErr w:type="spellStart"/>
      <w:r>
        <w:rPr>
          <w:sz w:val="22"/>
          <w:szCs w:val="22"/>
          <w:lang w:eastAsia="zh-CN"/>
        </w:rPr>
        <w:t>dL</w:t>
      </w:r>
      <w:proofErr w:type="spellEnd"/>
      <w:r>
        <w:rPr>
          <w:sz w:val="22"/>
          <w:szCs w:val="22"/>
          <w:lang w:eastAsia="zh-CN"/>
        </w:rPr>
        <w:t xml:space="preserve"> if the CRP level of the subject is 0 mg/L.</w:t>
      </w:r>
    </w:p>
    <w:p w:rsidR="00B12CBC" w:rsidRDefault="00B12CBC" w:rsidP="00DB112D">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rsidR="00C53304" w:rsidRDefault="00567E9F" w:rsidP="00C53304">
      <w:pPr>
        <w:autoSpaceDE w:val="0"/>
        <w:autoSpaceDN w:val="0"/>
        <w:adjustRightInd w:val="0"/>
        <w:spacing w:after="120"/>
        <w:ind w:left="1440"/>
        <w:rPr>
          <w:sz w:val="22"/>
          <w:szCs w:val="22"/>
        </w:rPr>
      </w:pPr>
      <w:r w:rsidRPr="00567E9F">
        <w:rPr>
          <w:b/>
          <w:sz w:val="22"/>
          <w:szCs w:val="22"/>
          <w:lang w:eastAsia="zh-CN"/>
        </w:rPr>
        <w:t>Answer:</w:t>
      </w:r>
      <w:r>
        <w:rPr>
          <w:sz w:val="22"/>
          <w:szCs w:val="22"/>
          <w:lang w:eastAsia="zh-CN"/>
        </w:rPr>
        <w:t xml:space="preserve"> </w:t>
      </w:r>
      <w:r w:rsidR="0023055D">
        <w:rPr>
          <w:sz w:val="22"/>
          <w:szCs w:val="22"/>
          <w:lang w:eastAsia="zh-CN"/>
        </w:rPr>
        <w:t>The slope is 5.25</w:t>
      </w:r>
      <w:r w:rsidR="00562430">
        <w:rPr>
          <w:sz w:val="22"/>
          <w:szCs w:val="22"/>
          <w:lang w:eastAsia="zh-CN"/>
        </w:rPr>
        <w:t>mg/</w:t>
      </w:r>
      <w:proofErr w:type="spellStart"/>
      <w:r w:rsidR="00562430">
        <w:rPr>
          <w:sz w:val="22"/>
          <w:szCs w:val="22"/>
          <w:lang w:eastAsia="zh-CN"/>
        </w:rPr>
        <w:t>dL</w:t>
      </w:r>
      <w:proofErr w:type="spellEnd"/>
      <w:r w:rsidR="00562430">
        <w:rPr>
          <w:sz w:val="22"/>
          <w:szCs w:val="22"/>
          <w:lang w:eastAsia="zh-CN"/>
        </w:rPr>
        <w:t>.  It is an</w:t>
      </w:r>
      <w:r w:rsidR="00C53304" w:rsidRPr="00324467">
        <w:rPr>
          <w:sz w:val="22"/>
          <w:szCs w:val="22"/>
        </w:rPr>
        <w:t xml:space="preserve"> estimate that for every 1 </w:t>
      </w:r>
      <w:r w:rsidR="00C53304" w:rsidRPr="00324467">
        <w:rPr>
          <w:rFonts w:hint="eastAsia"/>
          <w:sz w:val="22"/>
          <w:szCs w:val="22"/>
          <w:lang w:eastAsia="zh-CN"/>
        </w:rPr>
        <w:t>mg/L</w:t>
      </w:r>
      <w:r w:rsidR="00C53304" w:rsidRPr="00324467">
        <w:rPr>
          <w:sz w:val="22"/>
          <w:szCs w:val="22"/>
        </w:rPr>
        <w:t xml:space="preserve"> difference in </w:t>
      </w:r>
      <w:r w:rsidR="00C53304" w:rsidRPr="00324467">
        <w:rPr>
          <w:rFonts w:hint="eastAsia"/>
          <w:sz w:val="22"/>
          <w:szCs w:val="22"/>
          <w:lang w:eastAsia="zh-CN"/>
        </w:rPr>
        <w:t>serum CRP level</w:t>
      </w:r>
      <w:r w:rsidR="00C53304" w:rsidRPr="00A46DDC">
        <w:t xml:space="preserve"> </w:t>
      </w:r>
      <w:r w:rsidR="00C53304" w:rsidRPr="00324467">
        <w:rPr>
          <w:sz w:val="22"/>
          <w:szCs w:val="22"/>
          <w:lang w:eastAsia="zh-CN"/>
        </w:rPr>
        <w:t xml:space="preserve">between two groups of </w:t>
      </w:r>
      <w:r w:rsidR="00C53304" w:rsidRPr="00324467">
        <w:rPr>
          <w:rFonts w:hint="eastAsia"/>
          <w:sz w:val="22"/>
          <w:szCs w:val="22"/>
          <w:lang w:eastAsia="zh-CN"/>
        </w:rPr>
        <w:t>subjects</w:t>
      </w:r>
      <w:r w:rsidR="00C53304" w:rsidRPr="00324467">
        <w:rPr>
          <w:sz w:val="22"/>
          <w:szCs w:val="22"/>
        </w:rPr>
        <w:t>, the mean</w:t>
      </w:r>
      <w:r w:rsidR="00C53304" w:rsidRPr="00324467">
        <w:rPr>
          <w:rFonts w:hint="eastAsia"/>
          <w:sz w:val="22"/>
          <w:szCs w:val="22"/>
          <w:lang w:eastAsia="zh-CN"/>
        </w:rPr>
        <w:t xml:space="preserve"> fibrinogen level</w:t>
      </w:r>
      <w:r w:rsidR="00C53304" w:rsidRPr="00324467">
        <w:rPr>
          <w:sz w:val="22"/>
          <w:szCs w:val="22"/>
        </w:rPr>
        <w:t xml:space="preserve"> is </w:t>
      </w:r>
      <w:r w:rsidR="0023055D">
        <w:rPr>
          <w:rFonts w:hint="eastAsia"/>
          <w:sz w:val="22"/>
          <w:szCs w:val="22"/>
          <w:lang w:eastAsia="zh-CN"/>
        </w:rPr>
        <w:t>5.25</w:t>
      </w:r>
      <w:r w:rsidR="00C53304" w:rsidRPr="00324467">
        <w:rPr>
          <w:rFonts w:hint="eastAsia"/>
          <w:sz w:val="22"/>
          <w:szCs w:val="22"/>
          <w:lang w:eastAsia="zh-CN"/>
        </w:rPr>
        <w:t>mg/</w:t>
      </w:r>
      <w:proofErr w:type="spellStart"/>
      <w:r w:rsidR="00C53304" w:rsidRPr="00324467">
        <w:rPr>
          <w:rFonts w:hint="eastAsia"/>
          <w:sz w:val="22"/>
          <w:szCs w:val="22"/>
          <w:lang w:eastAsia="zh-CN"/>
        </w:rPr>
        <w:t>dL</w:t>
      </w:r>
      <w:proofErr w:type="spellEnd"/>
      <w:r w:rsidR="00C53304" w:rsidRPr="00324467">
        <w:rPr>
          <w:rFonts w:hint="eastAsia"/>
          <w:sz w:val="22"/>
          <w:szCs w:val="22"/>
          <w:lang w:eastAsia="zh-CN"/>
        </w:rPr>
        <w:t xml:space="preserve"> </w:t>
      </w:r>
      <w:r w:rsidR="00C53304" w:rsidRPr="00324467">
        <w:rPr>
          <w:sz w:val="22"/>
          <w:szCs w:val="22"/>
        </w:rPr>
        <w:t>higher</w:t>
      </w:r>
      <w:r w:rsidR="00C53304" w:rsidRPr="00324467">
        <w:rPr>
          <w:rFonts w:hint="eastAsia"/>
          <w:sz w:val="22"/>
          <w:szCs w:val="22"/>
          <w:lang w:eastAsia="zh-CN"/>
        </w:rPr>
        <w:t xml:space="preserve"> </w:t>
      </w:r>
      <w:r w:rsidR="00C53304" w:rsidRPr="00324467">
        <w:rPr>
          <w:sz w:val="22"/>
          <w:szCs w:val="22"/>
          <w:lang w:eastAsia="zh-CN"/>
        </w:rPr>
        <w:t xml:space="preserve">in the </w:t>
      </w:r>
      <w:r w:rsidR="00C53304" w:rsidRPr="00324467">
        <w:rPr>
          <w:rFonts w:hint="eastAsia"/>
          <w:sz w:val="22"/>
          <w:szCs w:val="22"/>
          <w:lang w:eastAsia="zh-CN"/>
        </w:rPr>
        <w:t>higher</w:t>
      </w:r>
      <w:r w:rsidR="00C53304" w:rsidRPr="00324467">
        <w:rPr>
          <w:sz w:val="22"/>
          <w:szCs w:val="22"/>
          <w:lang w:eastAsia="zh-CN"/>
        </w:rPr>
        <w:t xml:space="preserve"> population</w:t>
      </w:r>
      <w:r w:rsidR="00C53304" w:rsidRPr="00324467">
        <w:rPr>
          <w:sz w:val="22"/>
          <w:szCs w:val="22"/>
        </w:rPr>
        <w:t>.</w:t>
      </w:r>
    </w:p>
    <w:p w:rsidR="00DB112D" w:rsidRDefault="00DB112D" w:rsidP="00DB112D">
      <w:pPr>
        <w:numPr>
          <w:ilvl w:val="1"/>
          <w:numId w:val="19"/>
        </w:numPr>
        <w:autoSpaceDE w:val="0"/>
        <w:autoSpaceDN w:val="0"/>
        <w:adjustRightInd w:val="0"/>
        <w:spacing w:after="120"/>
        <w:rP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rsidR="000B3FC5" w:rsidRPr="000B3FC5" w:rsidRDefault="000B3FC5" w:rsidP="000B3FC5">
      <w:pPr>
        <w:autoSpaceDE w:val="0"/>
        <w:autoSpaceDN w:val="0"/>
        <w:adjustRightInd w:val="0"/>
        <w:spacing w:after="120"/>
        <w:ind w:left="1440"/>
        <w:rPr>
          <w:b/>
          <w:sz w:val="22"/>
          <w:szCs w:val="22"/>
        </w:rPr>
      </w:pPr>
      <w:r w:rsidRPr="000B3FC5">
        <w:rPr>
          <w:b/>
          <w:sz w:val="22"/>
          <w:szCs w:val="22"/>
        </w:rPr>
        <w:t>Methods:</w:t>
      </w:r>
      <w:r w:rsidR="006B5B7B" w:rsidRPr="006B5B7B">
        <w:rPr>
          <w:sz w:val="22"/>
          <w:szCs w:val="22"/>
        </w:rPr>
        <w:t xml:space="preserve"> </w:t>
      </w:r>
      <w:r w:rsidR="006B5B7B">
        <w:rPr>
          <w:sz w:val="22"/>
          <w:szCs w:val="22"/>
        </w:rPr>
        <w:t xml:space="preserve">A </w:t>
      </w:r>
      <w:r w:rsidR="006B5B7B" w:rsidRPr="00324467">
        <w:rPr>
          <w:sz w:val="22"/>
          <w:szCs w:val="22"/>
        </w:rPr>
        <w:t xml:space="preserve">linear regression analysis </w:t>
      </w:r>
      <w:r w:rsidR="006B5B7B">
        <w:rPr>
          <w:sz w:val="22"/>
          <w:szCs w:val="22"/>
        </w:rPr>
        <w:t xml:space="preserve">was performed </w:t>
      </w:r>
      <w:r w:rsidR="006B5B7B" w:rsidRPr="00324467">
        <w:rPr>
          <w:sz w:val="22"/>
          <w:szCs w:val="22"/>
        </w:rPr>
        <w:t xml:space="preserve">on </w:t>
      </w:r>
      <w:r w:rsidR="006B5B7B">
        <w:rPr>
          <w:sz w:val="22"/>
          <w:szCs w:val="22"/>
        </w:rPr>
        <w:t>an association between</w:t>
      </w:r>
      <w:r w:rsidR="006B5B7B" w:rsidRPr="00324467">
        <w:rPr>
          <w:rFonts w:hint="eastAsia"/>
          <w:sz w:val="22"/>
          <w:szCs w:val="22"/>
          <w:lang w:eastAsia="zh-CN"/>
        </w:rPr>
        <w:t xml:space="preserve"> </w:t>
      </w:r>
      <w:r w:rsidR="002B68A3">
        <w:rPr>
          <w:sz w:val="22"/>
          <w:szCs w:val="22"/>
          <w:lang w:eastAsia="zh-CN"/>
        </w:rPr>
        <w:t xml:space="preserve">mean </w:t>
      </w:r>
      <w:r w:rsidR="006B5B7B" w:rsidRPr="00324467">
        <w:rPr>
          <w:rFonts w:hint="eastAsia"/>
          <w:sz w:val="22"/>
          <w:szCs w:val="22"/>
          <w:lang w:eastAsia="zh-CN"/>
        </w:rPr>
        <w:t>serum fibrinogen level</w:t>
      </w:r>
      <w:r w:rsidR="006B5B7B" w:rsidRPr="00324467">
        <w:rPr>
          <w:sz w:val="22"/>
          <w:szCs w:val="22"/>
        </w:rPr>
        <w:t xml:space="preserve"> </w:t>
      </w:r>
      <w:r w:rsidR="006B5B7B">
        <w:rPr>
          <w:sz w:val="22"/>
          <w:szCs w:val="22"/>
        </w:rPr>
        <w:t xml:space="preserve">and CRP level </w:t>
      </w:r>
      <w:r w:rsidR="006B5B7B" w:rsidRPr="00324467">
        <w:rPr>
          <w:sz w:val="22"/>
          <w:szCs w:val="22"/>
        </w:rPr>
        <w:t>using Huber-White estimates of the standard error</w:t>
      </w:r>
      <w:r w:rsidR="006B5B7B">
        <w:rPr>
          <w:sz w:val="22"/>
          <w:szCs w:val="22"/>
        </w:rPr>
        <w:t>.</w:t>
      </w:r>
      <w:r w:rsidR="0037696A">
        <w:rPr>
          <w:sz w:val="22"/>
          <w:szCs w:val="22"/>
        </w:rPr>
        <w:t xml:space="preserve"> The slop</w:t>
      </w:r>
      <w:r w:rsidR="0037696A">
        <w:rPr>
          <w:sz w:val="22"/>
          <w:szCs w:val="22"/>
        </w:rPr>
        <w:t xml:space="preserve"> of the regression model and the 95% confidence interval </w:t>
      </w:r>
      <w:r w:rsidR="0037696A">
        <w:rPr>
          <w:sz w:val="22"/>
          <w:szCs w:val="22"/>
        </w:rPr>
        <w:t>were obtained.</w:t>
      </w:r>
    </w:p>
    <w:p w:rsidR="00324467" w:rsidRPr="00324467" w:rsidRDefault="000B3FC5" w:rsidP="00C53304">
      <w:pPr>
        <w:autoSpaceDE w:val="0"/>
        <w:autoSpaceDN w:val="0"/>
        <w:adjustRightInd w:val="0"/>
        <w:spacing w:after="120"/>
        <w:ind w:left="1440"/>
        <w:rPr>
          <w:sz w:val="22"/>
          <w:szCs w:val="22"/>
          <w:lang w:eastAsia="zh-CN"/>
        </w:rPr>
      </w:pPr>
      <w:r>
        <w:rPr>
          <w:b/>
          <w:sz w:val="22"/>
          <w:szCs w:val="22"/>
          <w:lang w:eastAsia="zh-CN"/>
        </w:rPr>
        <w:t>Results</w:t>
      </w:r>
      <w:r w:rsidR="00567E9F" w:rsidRPr="00567E9F">
        <w:rPr>
          <w:b/>
          <w:sz w:val="22"/>
          <w:szCs w:val="22"/>
          <w:lang w:eastAsia="zh-CN"/>
        </w:rPr>
        <w:t>:</w:t>
      </w:r>
      <w:r w:rsidR="00567E9F">
        <w:rPr>
          <w:sz w:val="22"/>
          <w:szCs w:val="22"/>
          <w:lang w:eastAsia="zh-CN"/>
        </w:rPr>
        <w:t xml:space="preserve"> </w:t>
      </w:r>
      <w:r w:rsidR="006B5B7B">
        <w:rPr>
          <w:sz w:val="22"/>
          <w:szCs w:val="22"/>
          <w:lang w:eastAsia="zh-CN"/>
        </w:rPr>
        <w:t xml:space="preserve">Based on the linear regression analysis, </w:t>
      </w:r>
      <w:r w:rsidR="00324467" w:rsidRPr="00324467">
        <w:rPr>
          <w:sz w:val="22"/>
          <w:szCs w:val="22"/>
        </w:rPr>
        <w:t xml:space="preserve">we estimate that for every 1 </w:t>
      </w:r>
      <w:r w:rsidR="00324467" w:rsidRPr="00324467">
        <w:rPr>
          <w:rFonts w:hint="eastAsia"/>
          <w:sz w:val="22"/>
          <w:szCs w:val="22"/>
          <w:lang w:eastAsia="zh-CN"/>
        </w:rPr>
        <w:t>mg/L</w:t>
      </w:r>
      <w:r w:rsidR="00324467" w:rsidRPr="00324467">
        <w:rPr>
          <w:sz w:val="22"/>
          <w:szCs w:val="22"/>
        </w:rPr>
        <w:t xml:space="preserve"> difference in </w:t>
      </w:r>
      <w:r w:rsidR="00324467" w:rsidRPr="00324467">
        <w:rPr>
          <w:rFonts w:hint="eastAsia"/>
          <w:sz w:val="22"/>
          <w:szCs w:val="22"/>
          <w:lang w:eastAsia="zh-CN"/>
        </w:rPr>
        <w:t>serum CRP level</w:t>
      </w:r>
      <w:r w:rsidR="00324467" w:rsidRPr="00A46DDC">
        <w:t xml:space="preserve"> </w:t>
      </w:r>
      <w:r w:rsidR="00324467" w:rsidRPr="00324467">
        <w:rPr>
          <w:sz w:val="22"/>
          <w:szCs w:val="22"/>
          <w:lang w:eastAsia="zh-CN"/>
        </w:rPr>
        <w:t xml:space="preserve">between two groups of </w:t>
      </w:r>
      <w:r w:rsidR="00324467" w:rsidRPr="00324467">
        <w:rPr>
          <w:rFonts w:hint="eastAsia"/>
          <w:sz w:val="22"/>
          <w:szCs w:val="22"/>
          <w:lang w:eastAsia="zh-CN"/>
        </w:rPr>
        <w:t>subjects</w:t>
      </w:r>
      <w:r w:rsidR="00324467" w:rsidRPr="00324467">
        <w:rPr>
          <w:sz w:val="22"/>
          <w:szCs w:val="22"/>
        </w:rPr>
        <w:t>, the mean</w:t>
      </w:r>
      <w:r w:rsidR="00324467" w:rsidRPr="00324467">
        <w:rPr>
          <w:rFonts w:hint="eastAsia"/>
          <w:sz w:val="22"/>
          <w:szCs w:val="22"/>
          <w:lang w:eastAsia="zh-CN"/>
        </w:rPr>
        <w:t xml:space="preserve"> fibrinogen level</w:t>
      </w:r>
      <w:r w:rsidR="00324467" w:rsidRPr="00324467">
        <w:rPr>
          <w:sz w:val="22"/>
          <w:szCs w:val="22"/>
        </w:rPr>
        <w:t xml:space="preserve"> is </w:t>
      </w:r>
      <w:r w:rsidR="0023055D">
        <w:rPr>
          <w:rFonts w:hint="eastAsia"/>
          <w:sz w:val="22"/>
          <w:szCs w:val="22"/>
          <w:lang w:eastAsia="zh-CN"/>
        </w:rPr>
        <w:t>5.25</w:t>
      </w:r>
      <w:r w:rsidR="00324467" w:rsidRPr="00324467">
        <w:rPr>
          <w:rFonts w:hint="eastAsia"/>
          <w:sz w:val="22"/>
          <w:szCs w:val="22"/>
          <w:lang w:eastAsia="zh-CN"/>
        </w:rPr>
        <w:t>mg/</w:t>
      </w:r>
      <w:proofErr w:type="spellStart"/>
      <w:r w:rsidR="00324467" w:rsidRPr="00324467">
        <w:rPr>
          <w:rFonts w:hint="eastAsia"/>
          <w:sz w:val="22"/>
          <w:szCs w:val="22"/>
          <w:lang w:eastAsia="zh-CN"/>
        </w:rPr>
        <w:t>dL</w:t>
      </w:r>
      <w:proofErr w:type="spellEnd"/>
      <w:r w:rsidR="00324467" w:rsidRPr="00324467">
        <w:rPr>
          <w:rFonts w:hint="eastAsia"/>
          <w:sz w:val="22"/>
          <w:szCs w:val="22"/>
          <w:lang w:eastAsia="zh-CN"/>
        </w:rPr>
        <w:t xml:space="preserve"> </w:t>
      </w:r>
      <w:r w:rsidR="00324467" w:rsidRPr="00324467">
        <w:rPr>
          <w:sz w:val="22"/>
          <w:szCs w:val="22"/>
        </w:rPr>
        <w:t>higher</w:t>
      </w:r>
      <w:r w:rsidR="00324467" w:rsidRPr="00324467">
        <w:rPr>
          <w:rFonts w:hint="eastAsia"/>
          <w:sz w:val="22"/>
          <w:szCs w:val="22"/>
          <w:lang w:eastAsia="zh-CN"/>
        </w:rPr>
        <w:t xml:space="preserve"> </w:t>
      </w:r>
      <w:r w:rsidR="00324467" w:rsidRPr="00324467">
        <w:rPr>
          <w:sz w:val="22"/>
          <w:szCs w:val="22"/>
          <w:lang w:eastAsia="zh-CN"/>
        </w:rPr>
        <w:t xml:space="preserve">in the </w:t>
      </w:r>
      <w:r w:rsidR="00324467" w:rsidRPr="00324467">
        <w:rPr>
          <w:rFonts w:hint="eastAsia"/>
          <w:sz w:val="22"/>
          <w:szCs w:val="22"/>
          <w:lang w:eastAsia="zh-CN"/>
        </w:rPr>
        <w:t>higher</w:t>
      </w:r>
      <w:r w:rsidR="00324467" w:rsidRPr="00324467">
        <w:rPr>
          <w:sz w:val="22"/>
          <w:szCs w:val="22"/>
          <w:lang w:eastAsia="zh-CN"/>
        </w:rPr>
        <w:t xml:space="preserve"> population</w:t>
      </w:r>
      <w:r w:rsidR="00324467" w:rsidRPr="00324467">
        <w:rPr>
          <w:sz w:val="22"/>
          <w:szCs w:val="22"/>
        </w:rPr>
        <w:t xml:space="preserve">. </w:t>
      </w:r>
      <w:r w:rsidR="00324467" w:rsidRPr="00324467">
        <w:rPr>
          <w:rFonts w:hint="eastAsia"/>
          <w:sz w:val="22"/>
          <w:szCs w:val="22"/>
          <w:lang w:eastAsia="zh-CN"/>
        </w:rPr>
        <w:t>With</w:t>
      </w:r>
      <w:r w:rsidR="00324467" w:rsidRPr="00324467">
        <w:rPr>
          <w:sz w:val="22"/>
          <w:szCs w:val="22"/>
        </w:rPr>
        <w:t xml:space="preserve"> 95% </w:t>
      </w:r>
      <w:r w:rsidR="00324467" w:rsidRPr="00324467">
        <w:rPr>
          <w:rFonts w:hint="eastAsia"/>
          <w:sz w:val="22"/>
          <w:szCs w:val="22"/>
          <w:lang w:eastAsia="zh-CN"/>
        </w:rPr>
        <w:t xml:space="preserve">confidence, it would </w:t>
      </w:r>
      <w:r w:rsidR="00324467" w:rsidRPr="00324467">
        <w:rPr>
          <w:sz w:val="22"/>
          <w:szCs w:val="22"/>
        </w:rPr>
        <w:t xml:space="preserve">not </w:t>
      </w:r>
      <w:r w:rsidR="00324467" w:rsidRPr="00324467">
        <w:rPr>
          <w:rFonts w:hint="eastAsia"/>
          <w:sz w:val="22"/>
          <w:szCs w:val="22"/>
          <w:lang w:eastAsia="zh-CN"/>
        </w:rPr>
        <w:t xml:space="preserve">be </w:t>
      </w:r>
      <w:r w:rsidR="00324467" w:rsidRPr="00324467">
        <w:rPr>
          <w:sz w:val="22"/>
          <w:szCs w:val="22"/>
        </w:rPr>
        <w:t xml:space="preserve">unusual if the true relationship between </w:t>
      </w:r>
      <w:r w:rsidR="00324467" w:rsidRPr="00324467">
        <w:rPr>
          <w:rFonts w:hint="eastAsia"/>
          <w:sz w:val="22"/>
          <w:szCs w:val="22"/>
          <w:lang w:eastAsia="zh-CN"/>
        </w:rPr>
        <w:t xml:space="preserve">the </w:t>
      </w:r>
      <w:r w:rsidR="00324467" w:rsidRPr="00324467">
        <w:rPr>
          <w:sz w:val="22"/>
          <w:szCs w:val="22"/>
        </w:rPr>
        <w:t xml:space="preserve">means were such that the </w:t>
      </w:r>
      <w:r w:rsidR="00324467" w:rsidRPr="00324467">
        <w:rPr>
          <w:rFonts w:hint="eastAsia"/>
          <w:sz w:val="22"/>
          <w:szCs w:val="22"/>
          <w:lang w:eastAsia="zh-CN"/>
        </w:rPr>
        <w:t>higher</w:t>
      </w:r>
      <w:r w:rsidR="00324467" w:rsidRPr="00324467">
        <w:rPr>
          <w:sz w:val="22"/>
          <w:szCs w:val="22"/>
        </w:rPr>
        <w:t xml:space="preserve"> group’s mean </w:t>
      </w:r>
      <w:r w:rsidR="00324467" w:rsidRPr="00324467">
        <w:rPr>
          <w:rFonts w:hint="eastAsia"/>
          <w:sz w:val="22"/>
          <w:szCs w:val="22"/>
          <w:lang w:eastAsia="zh-CN"/>
        </w:rPr>
        <w:t>fibrinogen levels</w:t>
      </w:r>
      <w:r w:rsidR="00324467" w:rsidRPr="00324467">
        <w:rPr>
          <w:sz w:val="22"/>
          <w:szCs w:val="22"/>
        </w:rPr>
        <w:t xml:space="preserve"> were between </w:t>
      </w:r>
      <w:r w:rsidR="0023055D">
        <w:rPr>
          <w:rFonts w:hint="eastAsia"/>
          <w:sz w:val="22"/>
          <w:szCs w:val="22"/>
          <w:lang w:eastAsia="zh-CN"/>
        </w:rPr>
        <w:t>4.60</w:t>
      </w:r>
      <w:r w:rsidR="00324467" w:rsidRPr="00324467">
        <w:rPr>
          <w:rFonts w:hint="eastAsia"/>
          <w:sz w:val="22"/>
          <w:szCs w:val="22"/>
          <w:lang w:eastAsia="zh-CN"/>
        </w:rPr>
        <w:t>mg/</w:t>
      </w:r>
      <w:proofErr w:type="spellStart"/>
      <w:r w:rsidR="00324467" w:rsidRPr="00324467">
        <w:rPr>
          <w:rFonts w:hint="eastAsia"/>
          <w:sz w:val="22"/>
          <w:szCs w:val="22"/>
          <w:lang w:eastAsia="zh-CN"/>
        </w:rPr>
        <w:t>dL</w:t>
      </w:r>
      <w:proofErr w:type="spellEnd"/>
      <w:r w:rsidR="00324467" w:rsidRPr="00324467">
        <w:rPr>
          <w:rFonts w:hint="eastAsia"/>
          <w:sz w:val="22"/>
          <w:szCs w:val="22"/>
          <w:lang w:eastAsia="zh-CN"/>
        </w:rPr>
        <w:t xml:space="preserve"> </w:t>
      </w:r>
      <w:r w:rsidR="00324467" w:rsidRPr="00324467">
        <w:rPr>
          <w:sz w:val="22"/>
          <w:szCs w:val="22"/>
        </w:rPr>
        <w:t xml:space="preserve">and </w:t>
      </w:r>
      <w:r w:rsidR="0023055D">
        <w:rPr>
          <w:rFonts w:hint="eastAsia"/>
          <w:sz w:val="22"/>
          <w:szCs w:val="22"/>
          <w:lang w:eastAsia="zh-CN"/>
        </w:rPr>
        <w:t>5.90</w:t>
      </w:r>
      <w:r w:rsidR="00324467" w:rsidRPr="00324467">
        <w:rPr>
          <w:rFonts w:hint="eastAsia"/>
          <w:sz w:val="22"/>
          <w:szCs w:val="22"/>
          <w:lang w:eastAsia="zh-CN"/>
        </w:rPr>
        <w:t xml:space="preserve"> mg/</w:t>
      </w:r>
      <w:proofErr w:type="spellStart"/>
      <w:r w:rsidR="00324467" w:rsidRPr="00324467">
        <w:rPr>
          <w:rFonts w:hint="eastAsia"/>
          <w:sz w:val="22"/>
          <w:szCs w:val="22"/>
          <w:lang w:eastAsia="zh-CN"/>
        </w:rPr>
        <w:t>dL</w:t>
      </w:r>
      <w:proofErr w:type="spellEnd"/>
      <w:r w:rsidR="00324467" w:rsidRPr="00324467">
        <w:rPr>
          <w:rFonts w:hint="eastAsia"/>
          <w:sz w:val="22"/>
          <w:szCs w:val="22"/>
          <w:lang w:eastAsia="zh-CN"/>
        </w:rPr>
        <w:t xml:space="preserve"> </w:t>
      </w:r>
      <w:r w:rsidR="00324467" w:rsidRPr="00324467">
        <w:rPr>
          <w:sz w:val="22"/>
          <w:szCs w:val="22"/>
        </w:rPr>
        <w:t xml:space="preserve">higher for each 1 </w:t>
      </w:r>
      <w:r w:rsidR="00324467" w:rsidRPr="00324467">
        <w:rPr>
          <w:rFonts w:hint="eastAsia"/>
          <w:sz w:val="22"/>
          <w:szCs w:val="22"/>
          <w:lang w:eastAsia="zh-CN"/>
        </w:rPr>
        <w:t>mg</w:t>
      </w:r>
      <w:r w:rsidR="00324467" w:rsidRPr="00324467">
        <w:rPr>
          <w:sz w:val="22"/>
          <w:szCs w:val="22"/>
          <w:lang w:eastAsia="zh-CN"/>
        </w:rPr>
        <w:t>/L</w:t>
      </w:r>
      <w:r w:rsidR="00324467" w:rsidRPr="00324467">
        <w:rPr>
          <w:sz w:val="22"/>
          <w:szCs w:val="22"/>
        </w:rPr>
        <w:t xml:space="preserve"> difference in </w:t>
      </w:r>
      <w:r w:rsidR="00324467" w:rsidRPr="00324467">
        <w:rPr>
          <w:rFonts w:hint="eastAsia"/>
          <w:sz w:val="22"/>
          <w:szCs w:val="22"/>
          <w:lang w:eastAsia="zh-CN"/>
        </w:rPr>
        <w:t>serum CRP level</w:t>
      </w:r>
      <w:r w:rsidR="00324467">
        <w:rPr>
          <w:sz w:val="22"/>
          <w:szCs w:val="22"/>
        </w:rPr>
        <w:t xml:space="preserve">. </w:t>
      </w:r>
      <w:r w:rsidR="00324467">
        <w:rPr>
          <w:rFonts w:hint="eastAsia"/>
          <w:sz w:val="22"/>
          <w:szCs w:val="22"/>
          <w:lang w:eastAsia="zh-CN"/>
        </w:rPr>
        <w:t>With high confidence (</w:t>
      </w:r>
      <w:r w:rsidR="00324467" w:rsidRPr="00324467">
        <w:rPr>
          <w:sz w:val="22"/>
          <w:szCs w:val="22"/>
        </w:rPr>
        <w:t>the two sided P value is P &lt; .0005</w:t>
      </w:r>
      <w:r w:rsidR="00324467">
        <w:rPr>
          <w:rFonts w:hint="eastAsia"/>
          <w:sz w:val="22"/>
          <w:szCs w:val="22"/>
          <w:lang w:eastAsia="zh-CN"/>
        </w:rPr>
        <w:t>)</w:t>
      </w:r>
      <w:r w:rsidR="00324467" w:rsidRPr="00324467">
        <w:rPr>
          <w:sz w:val="22"/>
          <w:szCs w:val="22"/>
        </w:rPr>
        <w:t xml:space="preserve">, we reject the null hypothesis that there is no linear trend in the average </w:t>
      </w:r>
      <w:r w:rsidR="00324467" w:rsidRPr="00324467">
        <w:rPr>
          <w:rFonts w:hint="eastAsia"/>
          <w:sz w:val="22"/>
          <w:szCs w:val="22"/>
          <w:lang w:eastAsia="zh-CN"/>
        </w:rPr>
        <w:t>FIB</w:t>
      </w:r>
      <w:r w:rsidR="00324467" w:rsidRPr="00324467">
        <w:rPr>
          <w:sz w:val="22"/>
          <w:szCs w:val="22"/>
        </w:rPr>
        <w:t xml:space="preserve"> across </w:t>
      </w:r>
      <w:r w:rsidR="00324467" w:rsidRPr="00324467">
        <w:rPr>
          <w:rFonts w:hint="eastAsia"/>
          <w:sz w:val="22"/>
          <w:szCs w:val="22"/>
          <w:lang w:eastAsia="zh-CN"/>
        </w:rPr>
        <w:t>CRP</w:t>
      </w:r>
      <w:r w:rsidR="00324467" w:rsidRPr="00324467">
        <w:rPr>
          <w:sz w:val="22"/>
          <w:szCs w:val="22"/>
        </w:rPr>
        <w:t xml:space="preserve"> groups.</w:t>
      </w:r>
    </w:p>
    <w:p w:rsidR="00DB112D" w:rsidRDefault="003853DD" w:rsidP="00DB112D">
      <w:pPr>
        <w:numPr>
          <w:ilvl w:val="1"/>
          <w:numId w:val="19"/>
        </w:numPr>
        <w:autoSpaceDE w:val="0"/>
        <w:autoSpaceDN w:val="0"/>
        <w:adjustRightInd w:val="0"/>
        <w:spacing w:after="120"/>
        <w:rPr>
          <w:sz w:val="22"/>
          <w:szCs w:val="22"/>
        </w:rPr>
      </w:pPr>
      <w:r>
        <w:rPr>
          <w:sz w:val="22"/>
          <w:szCs w:val="22"/>
        </w:rPr>
        <w:t>See table below</w:t>
      </w:r>
    </w:p>
    <w:p w:rsidR="00C55091"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rsidR="0070734D" w:rsidRDefault="0070734D" w:rsidP="0070734D">
      <w:pPr>
        <w:pStyle w:val="ListParagraph"/>
        <w:numPr>
          <w:ilvl w:val="1"/>
          <w:numId w:val="19"/>
        </w:numPr>
        <w:autoSpaceDE w:val="0"/>
        <w:autoSpaceDN w:val="0"/>
        <w:adjustRightInd w:val="0"/>
        <w:spacing w:after="120"/>
        <w:rPr>
          <w:sz w:val="22"/>
          <w:szCs w:val="22"/>
        </w:rPr>
      </w:pPr>
      <w:r>
        <w:rPr>
          <w:sz w:val="22"/>
          <w:szCs w:val="22"/>
          <w:lang w:eastAsia="zh-CN"/>
        </w:rPr>
        <w:t>The intercept is 296 mg/</w:t>
      </w:r>
      <w:proofErr w:type="spellStart"/>
      <w:r>
        <w:rPr>
          <w:sz w:val="22"/>
          <w:szCs w:val="22"/>
          <w:lang w:eastAsia="zh-CN"/>
        </w:rPr>
        <w:t>dL</w:t>
      </w:r>
      <w:proofErr w:type="spellEnd"/>
      <w:r>
        <w:rPr>
          <w:sz w:val="22"/>
          <w:szCs w:val="22"/>
          <w:lang w:eastAsia="zh-CN"/>
        </w:rPr>
        <w:t>.  It is an estimate that the mean serum fibrinogen level would be 296 mg/</w:t>
      </w:r>
      <w:proofErr w:type="spellStart"/>
      <w:r>
        <w:rPr>
          <w:sz w:val="22"/>
          <w:szCs w:val="22"/>
          <w:lang w:eastAsia="zh-CN"/>
        </w:rPr>
        <w:t>dL</w:t>
      </w:r>
      <w:proofErr w:type="spellEnd"/>
      <w:r>
        <w:rPr>
          <w:sz w:val="22"/>
          <w:szCs w:val="22"/>
          <w:lang w:eastAsia="zh-CN"/>
        </w:rPr>
        <w:t xml:space="preserve"> if t</w:t>
      </w:r>
      <w:r w:rsidR="003D1306">
        <w:rPr>
          <w:sz w:val="22"/>
          <w:szCs w:val="22"/>
          <w:lang w:eastAsia="zh-CN"/>
        </w:rPr>
        <w:t>he CRP level of the subject is 1</w:t>
      </w:r>
      <w:r>
        <w:rPr>
          <w:sz w:val="22"/>
          <w:szCs w:val="22"/>
          <w:lang w:eastAsia="zh-CN"/>
        </w:rPr>
        <w:t xml:space="preserve"> mg/L.</w:t>
      </w:r>
    </w:p>
    <w:p w:rsidR="00C208B0" w:rsidRDefault="00C208B0" w:rsidP="00C208B0">
      <w:pPr>
        <w:pStyle w:val="ListParagraph"/>
        <w:numPr>
          <w:ilvl w:val="1"/>
          <w:numId w:val="19"/>
        </w:numPr>
        <w:autoSpaceDE w:val="0"/>
        <w:autoSpaceDN w:val="0"/>
        <w:adjustRightInd w:val="0"/>
        <w:spacing w:after="120"/>
        <w:rPr>
          <w:sz w:val="22"/>
          <w:szCs w:val="22"/>
        </w:rPr>
      </w:pPr>
      <w:r>
        <w:rPr>
          <w:sz w:val="22"/>
          <w:szCs w:val="22"/>
        </w:rPr>
        <w:t>T</w:t>
      </w:r>
      <w:r w:rsidRPr="00C208B0">
        <w:rPr>
          <w:sz w:val="22"/>
          <w:szCs w:val="22"/>
        </w:rPr>
        <w:t>he slop is 36.8 mg/</w:t>
      </w:r>
      <w:proofErr w:type="spellStart"/>
      <w:r w:rsidRPr="00C208B0">
        <w:rPr>
          <w:sz w:val="22"/>
          <w:szCs w:val="22"/>
        </w:rPr>
        <w:t>dL</w:t>
      </w:r>
      <w:proofErr w:type="spellEnd"/>
      <w:r w:rsidRPr="00C208B0">
        <w:rPr>
          <w:sz w:val="22"/>
          <w:szCs w:val="22"/>
        </w:rPr>
        <w:t xml:space="preserve">. This indicates that </w:t>
      </w:r>
      <w:r w:rsidRPr="007353EB">
        <w:rPr>
          <w:sz w:val="22"/>
          <w:szCs w:val="22"/>
        </w:rPr>
        <w:t xml:space="preserve">for every </w:t>
      </w:r>
      <w:r w:rsidR="009D6CAD">
        <w:rPr>
          <w:sz w:val="22"/>
          <w:szCs w:val="22"/>
        </w:rPr>
        <w:t xml:space="preserve">1mg/L </w:t>
      </w:r>
      <w:r w:rsidRPr="007353EB">
        <w:rPr>
          <w:sz w:val="22"/>
          <w:szCs w:val="22"/>
        </w:rPr>
        <w:t xml:space="preserve">difference in </w:t>
      </w:r>
      <w:r w:rsidR="009D6CAD">
        <w:rPr>
          <w:sz w:val="22"/>
          <w:szCs w:val="22"/>
        </w:rPr>
        <w:t xml:space="preserve">log transformed </w:t>
      </w:r>
      <w:r w:rsidRPr="007353EB">
        <w:rPr>
          <w:rFonts w:hint="eastAsia"/>
          <w:sz w:val="22"/>
          <w:szCs w:val="22"/>
          <w:lang w:eastAsia="zh-CN"/>
        </w:rPr>
        <w:t>serum CRP level</w:t>
      </w:r>
      <w:r w:rsidRPr="00A46DDC">
        <w:t xml:space="preserve"> </w:t>
      </w:r>
      <w:r w:rsidRPr="007353EB">
        <w:rPr>
          <w:sz w:val="22"/>
          <w:szCs w:val="22"/>
          <w:lang w:eastAsia="zh-CN"/>
        </w:rPr>
        <w:t xml:space="preserve">between two groups of </w:t>
      </w:r>
      <w:r w:rsidRPr="007353EB">
        <w:rPr>
          <w:rFonts w:hint="eastAsia"/>
          <w:sz w:val="22"/>
          <w:szCs w:val="22"/>
          <w:lang w:eastAsia="zh-CN"/>
        </w:rPr>
        <w:t>subjects</w:t>
      </w:r>
      <w:r w:rsidRPr="00C208B0">
        <w:rPr>
          <w:sz w:val="22"/>
          <w:szCs w:val="22"/>
        </w:rPr>
        <w:t>, the mean seru</w:t>
      </w:r>
      <w:r w:rsidR="009D6CAD">
        <w:rPr>
          <w:sz w:val="22"/>
          <w:szCs w:val="22"/>
        </w:rPr>
        <w:t>m fibrinogen level would be 36.8</w:t>
      </w:r>
      <w:r w:rsidRPr="00C208B0">
        <w:rPr>
          <w:sz w:val="22"/>
          <w:szCs w:val="22"/>
        </w:rPr>
        <w:t xml:space="preserve"> mg/</w:t>
      </w:r>
      <w:proofErr w:type="spellStart"/>
      <w:r w:rsidRPr="00C208B0">
        <w:rPr>
          <w:sz w:val="22"/>
          <w:szCs w:val="22"/>
        </w:rPr>
        <w:t>dL</w:t>
      </w:r>
      <w:proofErr w:type="spellEnd"/>
      <w:r w:rsidRPr="00C208B0">
        <w:rPr>
          <w:sz w:val="22"/>
          <w:szCs w:val="22"/>
        </w:rPr>
        <w:t xml:space="preserve"> higher for the group with higher CRP level.</w:t>
      </w:r>
    </w:p>
    <w:p w:rsidR="0074043A" w:rsidRPr="00C208B0" w:rsidRDefault="0074043A" w:rsidP="00C208B0">
      <w:pPr>
        <w:pStyle w:val="ListParagraph"/>
        <w:numPr>
          <w:ilvl w:val="1"/>
          <w:numId w:val="19"/>
        </w:numPr>
        <w:autoSpaceDE w:val="0"/>
        <w:autoSpaceDN w:val="0"/>
        <w:adjustRightInd w:val="0"/>
        <w:spacing w:after="120"/>
        <w:rPr>
          <w:sz w:val="22"/>
          <w:szCs w:val="22"/>
        </w:rPr>
      </w:pPr>
      <w:r w:rsidRPr="00C208B0">
        <w:rPr>
          <w:b/>
          <w:sz w:val="22"/>
          <w:szCs w:val="22"/>
        </w:rPr>
        <w:t>Methods:</w:t>
      </w:r>
      <w:r w:rsidR="006B5B7B" w:rsidRPr="00C208B0">
        <w:rPr>
          <w:b/>
          <w:sz w:val="22"/>
          <w:szCs w:val="22"/>
        </w:rPr>
        <w:t xml:space="preserve"> </w:t>
      </w:r>
      <w:r w:rsidR="006B5B7B" w:rsidRPr="00C208B0">
        <w:rPr>
          <w:sz w:val="22"/>
          <w:szCs w:val="22"/>
        </w:rPr>
        <w:t>A linear regression analysis was performed on an association between</w:t>
      </w:r>
      <w:r w:rsidR="006B5B7B" w:rsidRPr="00C208B0">
        <w:rPr>
          <w:rFonts w:hint="eastAsia"/>
          <w:sz w:val="22"/>
          <w:szCs w:val="22"/>
          <w:lang w:eastAsia="zh-CN"/>
        </w:rPr>
        <w:t xml:space="preserve"> </w:t>
      </w:r>
      <w:r w:rsidR="002B68A3" w:rsidRPr="00C208B0">
        <w:rPr>
          <w:sz w:val="22"/>
          <w:szCs w:val="22"/>
          <w:lang w:eastAsia="zh-CN"/>
        </w:rPr>
        <w:t xml:space="preserve">mean </w:t>
      </w:r>
      <w:r w:rsidR="006B5B7B" w:rsidRPr="00C208B0">
        <w:rPr>
          <w:rFonts w:hint="eastAsia"/>
          <w:sz w:val="22"/>
          <w:szCs w:val="22"/>
          <w:lang w:eastAsia="zh-CN"/>
        </w:rPr>
        <w:t>serum fibrinogen level</w:t>
      </w:r>
      <w:r w:rsidR="006B5B7B" w:rsidRPr="00C208B0">
        <w:rPr>
          <w:sz w:val="22"/>
          <w:szCs w:val="22"/>
        </w:rPr>
        <w:t xml:space="preserve"> and the log transformed CRP level using Huber-White estimates of the standard error. </w:t>
      </w:r>
      <w:r w:rsidR="0037696A">
        <w:rPr>
          <w:sz w:val="22"/>
          <w:szCs w:val="22"/>
        </w:rPr>
        <w:t xml:space="preserve">The slop of the regression model and the 95% confidence interval were obtained. </w:t>
      </w:r>
      <w:r w:rsidR="00244FBC" w:rsidRPr="00C208B0">
        <w:rPr>
          <w:sz w:val="22"/>
          <w:szCs w:val="22"/>
          <w:lang w:eastAsia="zh-CN"/>
        </w:rPr>
        <w:t>T</w:t>
      </w:r>
      <w:r w:rsidR="00244FBC" w:rsidRPr="00C208B0">
        <w:rPr>
          <w:rFonts w:hint="eastAsia"/>
          <w:sz w:val="22"/>
          <w:szCs w:val="22"/>
          <w:lang w:eastAsia="zh-CN"/>
        </w:rPr>
        <w:t xml:space="preserve">he subjects with the serum CRP level equal to 0 mg/L have been changed to 0.5mg/L (half of the detection limit in this study).  </w:t>
      </w:r>
    </w:p>
    <w:p w:rsidR="007353EB" w:rsidRPr="007353EB" w:rsidRDefault="0074043A" w:rsidP="00C208B0">
      <w:pPr>
        <w:pStyle w:val="ListParagraph"/>
        <w:autoSpaceDE w:val="0"/>
        <w:autoSpaceDN w:val="0"/>
        <w:adjustRightInd w:val="0"/>
        <w:spacing w:after="120"/>
        <w:ind w:left="1440"/>
        <w:rPr>
          <w:sz w:val="22"/>
          <w:szCs w:val="22"/>
          <w:lang w:eastAsia="zh-CN"/>
        </w:rPr>
      </w:pPr>
      <w:r w:rsidRPr="0074043A">
        <w:rPr>
          <w:b/>
          <w:sz w:val="22"/>
          <w:szCs w:val="22"/>
        </w:rPr>
        <w:t>Results:</w:t>
      </w:r>
      <w:r>
        <w:rPr>
          <w:sz w:val="22"/>
          <w:szCs w:val="22"/>
        </w:rPr>
        <w:t xml:space="preserve"> </w:t>
      </w:r>
      <w:r w:rsidR="00043C96" w:rsidRPr="003E6D3A">
        <w:rPr>
          <w:rFonts w:hint="eastAsia"/>
          <w:sz w:val="22"/>
          <w:szCs w:val="22"/>
          <w:lang w:eastAsia="zh-CN"/>
        </w:rPr>
        <w:t>This set of d</w:t>
      </w:r>
      <w:r w:rsidR="00043C96" w:rsidRPr="003E6D3A">
        <w:rPr>
          <w:sz w:val="22"/>
          <w:szCs w:val="22"/>
          <w:lang w:eastAsia="zh-CN"/>
        </w:rPr>
        <w:t xml:space="preserve">ata </w:t>
      </w:r>
      <w:r w:rsidR="00043C96" w:rsidRPr="003E6D3A">
        <w:rPr>
          <w:rFonts w:hint="eastAsia"/>
          <w:sz w:val="22"/>
          <w:szCs w:val="22"/>
          <w:lang w:eastAsia="zh-CN"/>
        </w:rPr>
        <w:t>includes a total of 5000</w:t>
      </w:r>
      <w:r w:rsidR="00043C96" w:rsidRPr="003E6D3A">
        <w:rPr>
          <w:sz w:val="22"/>
          <w:szCs w:val="22"/>
          <w:lang w:eastAsia="zh-CN"/>
        </w:rPr>
        <w:t xml:space="preserve"> subjects</w:t>
      </w:r>
      <w:r w:rsidR="00043C96" w:rsidRPr="003E6D3A">
        <w:rPr>
          <w:rFonts w:hint="eastAsia"/>
          <w:sz w:val="22"/>
          <w:szCs w:val="22"/>
          <w:lang w:eastAsia="zh-CN"/>
        </w:rPr>
        <w:t>, but there are 67 subjects are missing data on their CRP leve</w:t>
      </w:r>
      <w:r w:rsidR="00043C96">
        <w:rPr>
          <w:rFonts w:hint="eastAsia"/>
          <w:sz w:val="22"/>
          <w:szCs w:val="22"/>
          <w:lang w:eastAsia="zh-CN"/>
        </w:rPr>
        <w:t>ls and 34</w:t>
      </w:r>
      <w:r w:rsidR="00043C96" w:rsidRPr="003E6D3A">
        <w:rPr>
          <w:rFonts w:hint="eastAsia"/>
          <w:sz w:val="22"/>
          <w:szCs w:val="22"/>
          <w:lang w:eastAsia="zh-CN"/>
        </w:rPr>
        <w:t xml:space="preserve"> subjec</w:t>
      </w:r>
      <w:r w:rsidR="00043C96">
        <w:rPr>
          <w:rFonts w:hint="eastAsia"/>
          <w:sz w:val="22"/>
          <w:szCs w:val="22"/>
          <w:lang w:eastAsia="zh-CN"/>
        </w:rPr>
        <w:t>ts are missing data on their fibrinogen</w:t>
      </w:r>
      <w:r w:rsidR="00043C96" w:rsidRPr="003E6D3A">
        <w:rPr>
          <w:rFonts w:hint="eastAsia"/>
          <w:sz w:val="22"/>
          <w:szCs w:val="22"/>
          <w:lang w:eastAsia="zh-CN"/>
        </w:rPr>
        <w:t xml:space="preserve"> leve</w:t>
      </w:r>
      <w:r w:rsidR="00043C96">
        <w:rPr>
          <w:rFonts w:hint="eastAsia"/>
          <w:sz w:val="22"/>
          <w:szCs w:val="22"/>
          <w:lang w:eastAsia="zh-CN"/>
        </w:rPr>
        <w:t>ls.  These subjects</w:t>
      </w:r>
      <w:r w:rsidR="00043C96" w:rsidRPr="003E6D3A">
        <w:rPr>
          <w:rFonts w:hint="eastAsia"/>
          <w:sz w:val="22"/>
          <w:szCs w:val="22"/>
          <w:lang w:eastAsia="zh-CN"/>
        </w:rPr>
        <w:t xml:space="preserve"> are </w:t>
      </w:r>
      <w:r w:rsidR="00043C96" w:rsidRPr="003E6D3A">
        <w:rPr>
          <w:sz w:val="22"/>
          <w:szCs w:val="22"/>
          <w:lang w:eastAsia="zh-CN"/>
        </w:rPr>
        <w:t>omitted</w:t>
      </w:r>
      <w:r w:rsidR="00043C96" w:rsidRPr="003E6D3A">
        <w:rPr>
          <w:rFonts w:hint="eastAsia"/>
          <w:sz w:val="22"/>
          <w:szCs w:val="22"/>
          <w:lang w:eastAsia="zh-CN"/>
        </w:rPr>
        <w:t xml:space="preserve"> in the data analysis.  </w:t>
      </w:r>
      <w:r w:rsidR="00823785">
        <w:rPr>
          <w:sz w:val="22"/>
          <w:szCs w:val="22"/>
        </w:rPr>
        <w:t>There were 426</w:t>
      </w:r>
      <w:r w:rsidR="0037696A" w:rsidRPr="00F6606D">
        <w:rPr>
          <w:sz w:val="22"/>
          <w:szCs w:val="22"/>
        </w:rPr>
        <w:t xml:space="preserve"> subjects that had </w:t>
      </w:r>
      <w:r w:rsidR="0037696A">
        <w:rPr>
          <w:sz w:val="22"/>
          <w:szCs w:val="22"/>
        </w:rPr>
        <w:t xml:space="preserve">0 mg/L of the serum CRP level, which had been replaced by 0.5 mg/L.  </w:t>
      </w:r>
      <w:r w:rsidR="006B5B7B">
        <w:rPr>
          <w:sz w:val="22"/>
          <w:szCs w:val="22"/>
          <w:lang w:eastAsia="zh-CN"/>
        </w:rPr>
        <w:t xml:space="preserve">Based on the linear regression analysis, </w:t>
      </w:r>
      <w:r w:rsidR="007353EB" w:rsidRPr="007353EB">
        <w:rPr>
          <w:sz w:val="22"/>
          <w:szCs w:val="22"/>
        </w:rPr>
        <w:t xml:space="preserve">we estimate that for every </w:t>
      </w:r>
      <w:r w:rsidR="007353EB">
        <w:rPr>
          <w:rFonts w:hint="eastAsia"/>
          <w:sz w:val="22"/>
          <w:szCs w:val="22"/>
          <w:lang w:eastAsia="zh-CN"/>
        </w:rPr>
        <w:t xml:space="preserve">10% </w:t>
      </w:r>
      <w:r w:rsidR="007353EB" w:rsidRPr="007353EB">
        <w:rPr>
          <w:sz w:val="22"/>
          <w:szCs w:val="22"/>
        </w:rPr>
        <w:t xml:space="preserve">difference in </w:t>
      </w:r>
      <w:r w:rsidR="007353EB" w:rsidRPr="007353EB">
        <w:rPr>
          <w:rFonts w:hint="eastAsia"/>
          <w:sz w:val="22"/>
          <w:szCs w:val="22"/>
          <w:lang w:eastAsia="zh-CN"/>
        </w:rPr>
        <w:t>serum CRP level</w:t>
      </w:r>
      <w:r w:rsidR="007353EB" w:rsidRPr="00A46DDC">
        <w:t xml:space="preserve"> </w:t>
      </w:r>
      <w:r w:rsidR="007353EB" w:rsidRPr="007353EB">
        <w:rPr>
          <w:sz w:val="22"/>
          <w:szCs w:val="22"/>
          <w:lang w:eastAsia="zh-CN"/>
        </w:rPr>
        <w:t xml:space="preserve">between two groups of </w:t>
      </w:r>
      <w:r w:rsidR="007353EB" w:rsidRPr="007353EB">
        <w:rPr>
          <w:rFonts w:hint="eastAsia"/>
          <w:sz w:val="22"/>
          <w:szCs w:val="22"/>
          <w:lang w:eastAsia="zh-CN"/>
        </w:rPr>
        <w:t>subjects</w:t>
      </w:r>
      <w:r w:rsidR="007353EB" w:rsidRPr="007353EB">
        <w:rPr>
          <w:sz w:val="22"/>
          <w:szCs w:val="22"/>
        </w:rPr>
        <w:t>, the mean</w:t>
      </w:r>
      <w:r w:rsidR="007353EB" w:rsidRPr="007353EB">
        <w:rPr>
          <w:rFonts w:hint="eastAsia"/>
          <w:sz w:val="22"/>
          <w:szCs w:val="22"/>
          <w:lang w:eastAsia="zh-CN"/>
        </w:rPr>
        <w:t xml:space="preserve"> fibrinogen level</w:t>
      </w:r>
      <w:r w:rsidR="007353EB" w:rsidRPr="007353EB">
        <w:rPr>
          <w:sz w:val="22"/>
          <w:szCs w:val="22"/>
        </w:rPr>
        <w:t xml:space="preserve"> is </w:t>
      </w:r>
      <w:r w:rsidR="00C208B0">
        <w:rPr>
          <w:rFonts w:hint="eastAsia"/>
          <w:sz w:val="22"/>
          <w:szCs w:val="22"/>
          <w:lang w:eastAsia="zh-CN"/>
        </w:rPr>
        <w:t>3.51</w:t>
      </w:r>
      <w:r w:rsidR="007353EB">
        <w:rPr>
          <w:rFonts w:hint="eastAsia"/>
          <w:sz w:val="22"/>
          <w:szCs w:val="22"/>
          <w:lang w:eastAsia="zh-CN"/>
        </w:rPr>
        <w:t xml:space="preserve"> </w:t>
      </w:r>
      <w:r w:rsidR="007353EB" w:rsidRPr="007353EB">
        <w:rPr>
          <w:rFonts w:hint="eastAsia"/>
          <w:sz w:val="22"/>
          <w:szCs w:val="22"/>
          <w:lang w:eastAsia="zh-CN"/>
        </w:rPr>
        <w:t>mg/</w:t>
      </w:r>
      <w:proofErr w:type="spellStart"/>
      <w:r w:rsidR="007353EB" w:rsidRPr="007353EB">
        <w:rPr>
          <w:rFonts w:hint="eastAsia"/>
          <w:sz w:val="22"/>
          <w:szCs w:val="22"/>
          <w:lang w:eastAsia="zh-CN"/>
        </w:rPr>
        <w:t>dL</w:t>
      </w:r>
      <w:proofErr w:type="spellEnd"/>
      <w:r w:rsidR="007353EB" w:rsidRPr="007353EB">
        <w:rPr>
          <w:rFonts w:hint="eastAsia"/>
          <w:sz w:val="22"/>
          <w:szCs w:val="22"/>
          <w:lang w:eastAsia="zh-CN"/>
        </w:rPr>
        <w:t xml:space="preserve"> </w:t>
      </w:r>
      <w:r w:rsidR="007353EB" w:rsidRPr="007353EB">
        <w:rPr>
          <w:sz w:val="22"/>
          <w:szCs w:val="22"/>
        </w:rPr>
        <w:t>higher</w:t>
      </w:r>
      <w:r w:rsidR="007353EB" w:rsidRPr="007353EB">
        <w:rPr>
          <w:rFonts w:hint="eastAsia"/>
          <w:sz w:val="22"/>
          <w:szCs w:val="22"/>
          <w:lang w:eastAsia="zh-CN"/>
        </w:rPr>
        <w:t xml:space="preserve"> </w:t>
      </w:r>
      <w:r w:rsidR="007353EB" w:rsidRPr="007353EB">
        <w:rPr>
          <w:sz w:val="22"/>
          <w:szCs w:val="22"/>
          <w:lang w:eastAsia="zh-CN"/>
        </w:rPr>
        <w:t xml:space="preserve">in the </w:t>
      </w:r>
      <w:r w:rsidR="007353EB" w:rsidRPr="007353EB">
        <w:rPr>
          <w:rFonts w:hint="eastAsia"/>
          <w:sz w:val="22"/>
          <w:szCs w:val="22"/>
          <w:lang w:eastAsia="zh-CN"/>
        </w:rPr>
        <w:lastRenderedPageBreak/>
        <w:t>higher</w:t>
      </w:r>
      <w:r w:rsidR="007353EB" w:rsidRPr="007353EB">
        <w:rPr>
          <w:sz w:val="22"/>
          <w:szCs w:val="22"/>
          <w:lang w:eastAsia="zh-CN"/>
        </w:rPr>
        <w:t xml:space="preserve"> population</w:t>
      </w:r>
      <w:r w:rsidR="007353EB" w:rsidRPr="007353EB">
        <w:rPr>
          <w:sz w:val="22"/>
          <w:szCs w:val="22"/>
        </w:rPr>
        <w:t xml:space="preserve">. </w:t>
      </w:r>
      <w:r w:rsidR="007353EB" w:rsidRPr="007353EB">
        <w:rPr>
          <w:rFonts w:hint="eastAsia"/>
          <w:sz w:val="22"/>
          <w:szCs w:val="22"/>
          <w:lang w:eastAsia="zh-CN"/>
        </w:rPr>
        <w:t>With</w:t>
      </w:r>
      <w:r w:rsidR="007353EB" w:rsidRPr="007353EB">
        <w:rPr>
          <w:sz w:val="22"/>
          <w:szCs w:val="22"/>
        </w:rPr>
        <w:t xml:space="preserve"> 95% </w:t>
      </w:r>
      <w:r w:rsidR="007353EB" w:rsidRPr="007353EB">
        <w:rPr>
          <w:rFonts w:hint="eastAsia"/>
          <w:sz w:val="22"/>
          <w:szCs w:val="22"/>
          <w:lang w:eastAsia="zh-CN"/>
        </w:rPr>
        <w:t xml:space="preserve">confidence, it would </w:t>
      </w:r>
      <w:r w:rsidR="007353EB" w:rsidRPr="007353EB">
        <w:rPr>
          <w:sz w:val="22"/>
          <w:szCs w:val="22"/>
        </w:rPr>
        <w:t xml:space="preserve">not </w:t>
      </w:r>
      <w:r w:rsidR="007353EB" w:rsidRPr="007353EB">
        <w:rPr>
          <w:rFonts w:hint="eastAsia"/>
          <w:sz w:val="22"/>
          <w:szCs w:val="22"/>
          <w:lang w:eastAsia="zh-CN"/>
        </w:rPr>
        <w:t xml:space="preserve">be </w:t>
      </w:r>
      <w:r w:rsidR="007353EB" w:rsidRPr="007353EB">
        <w:rPr>
          <w:sz w:val="22"/>
          <w:szCs w:val="22"/>
        </w:rPr>
        <w:t xml:space="preserve">unusual if the true relationship between </w:t>
      </w:r>
      <w:r w:rsidR="007353EB" w:rsidRPr="007353EB">
        <w:rPr>
          <w:rFonts w:hint="eastAsia"/>
          <w:sz w:val="22"/>
          <w:szCs w:val="22"/>
          <w:lang w:eastAsia="zh-CN"/>
        </w:rPr>
        <w:t xml:space="preserve">the </w:t>
      </w:r>
      <w:r w:rsidR="007353EB" w:rsidRPr="007353EB">
        <w:rPr>
          <w:sz w:val="22"/>
          <w:szCs w:val="22"/>
        </w:rPr>
        <w:t xml:space="preserve">means were such that the </w:t>
      </w:r>
      <w:r w:rsidR="007353EB" w:rsidRPr="007353EB">
        <w:rPr>
          <w:rFonts w:hint="eastAsia"/>
          <w:sz w:val="22"/>
          <w:szCs w:val="22"/>
          <w:lang w:eastAsia="zh-CN"/>
        </w:rPr>
        <w:t>higher</w:t>
      </w:r>
      <w:r w:rsidR="007353EB" w:rsidRPr="007353EB">
        <w:rPr>
          <w:sz w:val="22"/>
          <w:szCs w:val="22"/>
        </w:rPr>
        <w:t xml:space="preserve"> group’s mean </w:t>
      </w:r>
      <w:r w:rsidR="007353EB" w:rsidRPr="007353EB">
        <w:rPr>
          <w:rFonts w:hint="eastAsia"/>
          <w:sz w:val="22"/>
          <w:szCs w:val="22"/>
          <w:lang w:eastAsia="zh-CN"/>
        </w:rPr>
        <w:t>fibrinogen levels</w:t>
      </w:r>
      <w:r w:rsidR="007353EB" w:rsidRPr="007353EB">
        <w:rPr>
          <w:sz w:val="22"/>
          <w:szCs w:val="22"/>
        </w:rPr>
        <w:t xml:space="preserve"> were between </w:t>
      </w:r>
      <w:r w:rsidR="00C208B0">
        <w:rPr>
          <w:rFonts w:hint="eastAsia"/>
          <w:sz w:val="22"/>
          <w:szCs w:val="22"/>
          <w:lang w:eastAsia="zh-CN"/>
        </w:rPr>
        <w:t>3.30</w:t>
      </w:r>
      <w:r w:rsidR="007353EB">
        <w:rPr>
          <w:rFonts w:hint="eastAsia"/>
          <w:sz w:val="22"/>
          <w:szCs w:val="22"/>
          <w:lang w:eastAsia="zh-CN"/>
        </w:rPr>
        <w:t xml:space="preserve"> </w:t>
      </w:r>
      <w:r w:rsidR="007353EB" w:rsidRPr="007353EB">
        <w:rPr>
          <w:rFonts w:hint="eastAsia"/>
          <w:sz w:val="22"/>
          <w:szCs w:val="22"/>
          <w:lang w:eastAsia="zh-CN"/>
        </w:rPr>
        <w:t>mg/</w:t>
      </w:r>
      <w:proofErr w:type="spellStart"/>
      <w:r w:rsidR="007353EB" w:rsidRPr="007353EB">
        <w:rPr>
          <w:rFonts w:hint="eastAsia"/>
          <w:sz w:val="22"/>
          <w:szCs w:val="22"/>
          <w:lang w:eastAsia="zh-CN"/>
        </w:rPr>
        <w:t>dL</w:t>
      </w:r>
      <w:proofErr w:type="spellEnd"/>
      <w:r w:rsidR="007353EB" w:rsidRPr="007353EB">
        <w:rPr>
          <w:rFonts w:hint="eastAsia"/>
          <w:sz w:val="22"/>
          <w:szCs w:val="22"/>
          <w:lang w:eastAsia="zh-CN"/>
        </w:rPr>
        <w:t xml:space="preserve"> </w:t>
      </w:r>
      <w:r w:rsidR="007353EB" w:rsidRPr="007353EB">
        <w:rPr>
          <w:sz w:val="22"/>
          <w:szCs w:val="22"/>
        </w:rPr>
        <w:t xml:space="preserve">and </w:t>
      </w:r>
      <w:r w:rsidR="00C208B0">
        <w:rPr>
          <w:rFonts w:hint="eastAsia"/>
          <w:sz w:val="22"/>
          <w:szCs w:val="22"/>
          <w:lang w:eastAsia="zh-CN"/>
        </w:rPr>
        <w:t>3.7</w:t>
      </w:r>
      <w:r w:rsidR="00C208B0">
        <w:rPr>
          <w:sz w:val="22"/>
          <w:szCs w:val="22"/>
          <w:lang w:eastAsia="zh-CN"/>
        </w:rPr>
        <w:t>3</w:t>
      </w:r>
      <w:r w:rsidR="007353EB" w:rsidRPr="007353EB">
        <w:rPr>
          <w:rFonts w:hint="eastAsia"/>
          <w:sz w:val="22"/>
          <w:szCs w:val="22"/>
          <w:lang w:eastAsia="zh-CN"/>
        </w:rPr>
        <w:t xml:space="preserve"> mg/</w:t>
      </w:r>
      <w:proofErr w:type="spellStart"/>
      <w:r w:rsidR="007353EB" w:rsidRPr="007353EB">
        <w:rPr>
          <w:rFonts w:hint="eastAsia"/>
          <w:sz w:val="22"/>
          <w:szCs w:val="22"/>
          <w:lang w:eastAsia="zh-CN"/>
        </w:rPr>
        <w:t>dL</w:t>
      </w:r>
      <w:proofErr w:type="spellEnd"/>
      <w:r w:rsidR="007353EB" w:rsidRPr="007353EB">
        <w:rPr>
          <w:rFonts w:hint="eastAsia"/>
          <w:sz w:val="22"/>
          <w:szCs w:val="22"/>
          <w:lang w:eastAsia="zh-CN"/>
        </w:rPr>
        <w:t xml:space="preserve"> </w:t>
      </w:r>
      <w:r w:rsidR="007353EB" w:rsidRPr="007353EB">
        <w:rPr>
          <w:sz w:val="22"/>
          <w:szCs w:val="22"/>
        </w:rPr>
        <w:t xml:space="preserve">higher for each </w:t>
      </w:r>
      <w:r w:rsidR="00B374DC">
        <w:rPr>
          <w:rFonts w:hint="eastAsia"/>
          <w:sz w:val="22"/>
          <w:szCs w:val="22"/>
          <w:lang w:eastAsia="zh-CN"/>
        </w:rPr>
        <w:t>10%</w:t>
      </w:r>
      <w:r w:rsidR="007353EB" w:rsidRPr="007353EB">
        <w:rPr>
          <w:sz w:val="22"/>
          <w:szCs w:val="22"/>
        </w:rPr>
        <w:t xml:space="preserve"> difference in </w:t>
      </w:r>
      <w:r w:rsidR="007353EB" w:rsidRPr="007353EB">
        <w:rPr>
          <w:rFonts w:hint="eastAsia"/>
          <w:sz w:val="22"/>
          <w:szCs w:val="22"/>
          <w:lang w:eastAsia="zh-CN"/>
        </w:rPr>
        <w:t>serum CRP level</w:t>
      </w:r>
      <w:r w:rsidR="007353EB" w:rsidRPr="007353EB">
        <w:rPr>
          <w:sz w:val="22"/>
          <w:szCs w:val="22"/>
        </w:rPr>
        <w:t xml:space="preserve">. </w:t>
      </w:r>
      <w:r w:rsidR="007353EB" w:rsidRPr="007353EB">
        <w:rPr>
          <w:rFonts w:hint="eastAsia"/>
          <w:sz w:val="22"/>
          <w:szCs w:val="22"/>
          <w:lang w:eastAsia="zh-CN"/>
        </w:rPr>
        <w:t>With high confidence (</w:t>
      </w:r>
      <w:r w:rsidR="007353EB" w:rsidRPr="007353EB">
        <w:rPr>
          <w:sz w:val="22"/>
          <w:szCs w:val="22"/>
        </w:rPr>
        <w:t>the two sided P value is P &lt; .0005</w:t>
      </w:r>
      <w:r w:rsidR="007353EB" w:rsidRPr="007353EB">
        <w:rPr>
          <w:rFonts w:hint="eastAsia"/>
          <w:sz w:val="22"/>
          <w:szCs w:val="22"/>
          <w:lang w:eastAsia="zh-CN"/>
        </w:rPr>
        <w:t>)</w:t>
      </w:r>
      <w:r w:rsidR="007353EB" w:rsidRPr="007353EB">
        <w:rPr>
          <w:sz w:val="22"/>
          <w:szCs w:val="22"/>
        </w:rPr>
        <w:t xml:space="preserve">, we reject the null hypothesis that there is no linear trend in the average </w:t>
      </w:r>
      <w:r w:rsidR="007353EB" w:rsidRPr="007353EB">
        <w:rPr>
          <w:rFonts w:hint="eastAsia"/>
          <w:sz w:val="22"/>
          <w:szCs w:val="22"/>
          <w:lang w:eastAsia="zh-CN"/>
        </w:rPr>
        <w:t>FIB</w:t>
      </w:r>
      <w:r w:rsidR="007353EB" w:rsidRPr="007353EB">
        <w:rPr>
          <w:sz w:val="22"/>
          <w:szCs w:val="22"/>
        </w:rPr>
        <w:t xml:space="preserve"> across </w:t>
      </w:r>
      <w:r w:rsidR="007353EB" w:rsidRPr="007353EB">
        <w:rPr>
          <w:rFonts w:hint="eastAsia"/>
          <w:sz w:val="22"/>
          <w:szCs w:val="22"/>
          <w:lang w:eastAsia="zh-CN"/>
        </w:rPr>
        <w:t>CRP</w:t>
      </w:r>
      <w:r w:rsidR="007353EB" w:rsidRPr="007353EB">
        <w:rPr>
          <w:sz w:val="22"/>
          <w:szCs w:val="22"/>
        </w:rPr>
        <w:t xml:space="preserve"> groups.</w:t>
      </w:r>
    </w:p>
    <w:p w:rsidR="007353EB" w:rsidRPr="009D5804" w:rsidRDefault="007353EB" w:rsidP="007353EB">
      <w:pPr>
        <w:autoSpaceDE w:val="0"/>
        <w:autoSpaceDN w:val="0"/>
        <w:adjustRightInd w:val="0"/>
        <w:spacing w:after="120"/>
        <w:ind w:left="720"/>
        <w:rPr>
          <w:sz w:val="22"/>
          <w:szCs w:val="22"/>
        </w:rPr>
      </w:pPr>
    </w:p>
    <w:p w:rsidR="00B12CBC"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rsidR="00CC1D91" w:rsidRDefault="00CC1D91" w:rsidP="00CC1D91">
      <w:pPr>
        <w:pStyle w:val="ListParagraph"/>
        <w:numPr>
          <w:ilvl w:val="1"/>
          <w:numId w:val="19"/>
        </w:numPr>
        <w:autoSpaceDE w:val="0"/>
        <w:autoSpaceDN w:val="0"/>
        <w:adjustRightInd w:val="0"/>
        <w:spacing w:after="120"/>
        <w:rPr>
          <w:sz w:val="22"/>
          <w:szCs w:val="22"/>
        </w:rPr>
      </w:pPr>
      <w:r>
        <w:rPr>
          <w:sz w:val="22"/>
          <w:szCs w:val="22"/>
          <w:lang w:eastAsia="zh-CN"/>
        </w:rPr>
        <w:t>The intercept is 5.71 mg/</w:t>
      </w:r>
      <w:proofErr w:type="spellStart"/>
      <w:r>
        <w:rPr>
          <w:sz w:val="22"/>
          <w:szCs w:val="22"/>
          <w:lang w:eastAsia="zh-CN"/>
        </w:rPr>
        <w:t>dL</w:t>
      </w:r>
      <w:proofErr w:type="spellEnd"/>
      <w:r>
        <w:rPr>
          <w:sz w:val="22"/>
          <w:szCs w:val="22"/>
          <w:lang w:eastAsia="zh-CN"/>
        </w:rPr>
        <w:t xml:space="preserve">.  It is an estimate that the geometric mean serum fibrinogen level would be </w:t>
      </w:r>
      <w:r w:rsidR="00166F41">
        <w:rPr>
          <w:sz w:val="22"/>
          <w:szCs w:val="22"/>
        </w:rPr>
        <w:t>301 mg/</w:t>
      </w:r>
      <w:proofErr w:type="spellStart"/>
      <w:r w:rsidR="00166F41">
        <w:rPr>
          <w:sz w:val="22"/>
          <w:szCs w:val="22"/>
        </w:rPr>
        <w:t>dL</w:t>
      </w:r>
      <w:proofErr w:type="spellEnd"/>
      <w:r w:rsidR="00166F41">
        <w:rPr>
          <w:sz w:val="22"/>
          <w:szCs w:val="22"/>
        </w:rPr>
        <w:t xml:space="preserve"> (calculated by e</w:t>
      </w:r>
      <w:r w:rsidR="00166F41" w:rsidRPr="0034547F">
        <w:rPr>
          <w:sz w:val="22"/>
          <w:szCs w:val="22"/>
          <w:vertAlign w:val="superscript"/>
        </w:rPr>
        <w:t>5.71</w:t>
      </w:r>
      <w:r w:rsidR="00166F41">
        <w:rPr>
          <w:sz w:val="22"/>
          <w:szCs w:val="22"/>
        </w:rPr>
        <w:t xml:space="preserve">) </w:t>
      </w:r>
      <w:r>
        <w:rPr>
          <w:sz w:val="22"/>
          <w:szCs w:val="22"/>
          <w:lang w:eastAsia="zh-CN"/>
        </w:rPr>
        <w:t>if the CRP level of the subject is 0 mg/L.</w:t>
      </w:r>
    </w:p>
    <w:p w:rsidR="00CC1D91" w:rsidRDefault="00CC1D91" w:rsidP="00CC1D91">
      <w:pPr>
        <w:pStyle w:val="ListParagraph"/>
        <w:numPr>
          <w:ilvl w:val="1"/>
          <w:numId w:val="19"/>
        </w:numPr>
        <w:autoSpaceDE w:val="0"/>
        <w:autoSpaceDN w:val="0"/>
        <w:adjustRightInd w:val="0"/>
        <w:spacing w:after="120"/>
        <w:rPr>
          <w:sz w:val="22"/>
          <w:szCs w:val="22"/>
        </w:rPr>
      </w:pPr>
      <w:r>
        <w:rPr>
          <w:sz w:val="22"/>
          <w:szCs w:val="22"/>
        </w:rPr>
        <w:t>The slop is 0.0139</w:t>
      </w:r>
      <w:r w:rsidRPr="00C208B0">
        <w:rPr>
          <w:sz w:val="22"/>
          <w:szCs w:val="22"/>
        </w:rPr>
        <w:t xml:space="preserve"> mg/</w:t>
      </w:r>
      <w:proofErr w:type="spellStart"/>
      <w:r w:rsidRPr="00C208B0">
        <w:rPr>
          <w:sz w:val="22"/>
          <w:szCs w:val="22"/>
        </w:rPr>
        <w:t>dL</w:t>
      </w:r>
      <w:proofErr w:type="spellEnd"/>
      <w:r w:rsidRPr="00C208B0">
        <w:rPr>
          <w:sz w:val="22"/>
          <w:szCs w:val="22"/>
        </w:rPr>
        <w:t xml:space="preserve">. This indicates that </w:t>
      </w:r>
      <w:r w:rsidRPr="007353EB">
        <w:rPr>
          <w:sz w:val="22"/>
          <w:szCs w:val="22"/>
        </w:rPr>
        <w:t xml:space="preserve">for </w:t>
      </w:r>
      <w:r w:rsidRPr="00324467">
        <w:rPr>
          <w:sz w:val="22"/>
          <w:szCs w:val="22"/>
        </w:rPr>
        <w:t xml:space="preserve">every 1 </w:t>
      </w:r>
      <w:r w:rsidRPr="00324467">
        <w:rPr>
          <w:rFonts w:hint="eastAsia"/>
          <w:sz w:val="22"/>
          <w:szCs w:val="22"/>
          <w:lang w:eastAsia="zh-CN"/>
        </w:rPr>
        <w:t>mg/L</w:t>
      </w:r>
      <w:r w:rsidRPr="00324467">
        <w:rPr>
          <w:sz w:val="22"/>
          <w:szCs w:val="22"/>
        </w:rPr>
        <w:t xml:space="preserve"> difference in </w:t>
      </w:r>
      <w:r w:rsidRPr="00324467">
        <w:rPr>
          <w:rFonts w:hint="eastAsia"/>
          <w:sz w:val="22"/>
          <w:szCs w:val="22"/>
          <w:lang w:eastAsia="zh-CN"/>
        </w:rPr>
        <w:t>serum CRP level</w:t>
      </w:r>
      <w:r w:rsidR="00503881">
        <w:rPr>
          <w:sz w:val="22"/>
          <w:szCs w:val="22"/>
          <w:lang w:eastAsia="zh-CN"/>
        </w:rPr>
        <w:t>s</w:t>
      </w:r>
      <w:r w:rsidRPr="00A46DDC">
        <w:t xml:space="preserve"> </w:t>
      </w:r>
      <w:r w:rsidRPr="00324467">
        <w:rPr>
          <w:sz w:val="22"/>
          <w:szCs w:val="22"/>
          <w:lang w:eastAsia="zh-CN"/>
        </w:rPr>
        <w:t xml:space="preserve">between two groups of </w:t>
      </w:r>
      <w:r w:rsidRPr="00324467">
        <w:rPr>
          <w:rFonts w:hint="eastAsia"/>
          <w:sz w:val="22"/>
          <w:szCs w:val="22"/>
          <w:lang w:eastAsia="zh-CN"/>
        </w:rPr>
        <w:t>subjects</w:t>
      </w:r>
      <w:r w:rsidRPr="00324467">
        <w:rPr>
          <w:sz w:val="22"/>
          <w:szCs w:val="22"/>
        </w:rPr>
        <w:t xml:space="preserve">, the </w:t>
      </w:r>
      <w:r>
        <w:rPr>
          <w:sz w:val="22"/>
          <w:szCs w:val="22"/>
        </w:rPr>
        <w:t xml:space="preserve">geometric </w:t>
      </w:r>
      <w:r w:rsidRPr="00324467">
        <w:rPr>
          <w:sz w:val="22"/>
          <w:szCs w:val="22"/>
        </w:rPr>
        <w:t>mean</w:t>
      </w:r>
      <w:r w:rsidRPr="00324467">
        <w:rPr>
          <w:rFonts w:hint="eastAsia"/>
          <w:sz w:val="22"/>
          <w:szCs w:val="22"/>
          <w:lang w:eastAsia="zh-CN"/>
        </w:rPr>
        <w:t xml:space="preserve"> fibrinogen level</w:t>
      </w:r>
      <w:r w:rsidRPr="00324467">
        <w:rPr>
          <w:sz w:val="22"/>
          <w:szCs w:val="22"/>
        </w:rPr>
        <w:t xml:space="preserve"> is </w:t>
      </w:r>
      <w:r w:rsidR="002C4537">
        <w:rPr>
          <w:rFonts w:hint="eastAsia"/>
          <w:sz w:val="22"/>
          <w:szCs w:val="22"/>
          <w:lang w:eastAsia="zh-CN"/>
        </w:rPr>
        <w:t>1.</w:t>
      </w:r>
      <w:r w:rsidR="002C4537">
        <w:rPr>
          <w:sz w:val="22"/>
          <w:szCs w:val="22"/>
          <w:lang w:eastAsia="zh-CN"/>
        </w:rPr>
        <w:t>40</w:t>
      </w:r>
      <w:r w:rsidR="002C4537">
        <w:rPr>
          <w:rFonts w:hint="eastAsia"/>
          <w:sz w:val="22"/>
          <w:szCs w:val="22"/>
          <w:lang w:eastAsia="zh-CN"/>
        </w:rPr>
        <w:t>%</w:t>
      </w:r>
      <w:r w:rsidRPr="00324467">
        <w:rPr>
          <w:rFonts w:hint="eastAsia"/>
          <w:sz w:val="22"/>
          <w:szCs w:val="22"/>
          <w:lang w:eastAsia="zh-CN"/>
        </w:rPr>
        <w:t xml:space="preserve"> </w:t>
      </w:r>
      <w:r w:rsidRPr="00324467">
        <w:rPr>
          <w:sz w:val="22"/>
          <w:szCs w:val="22"/>
        </w:rPr>
        <w:t>higher</w:t>
      </w:r>
      <w:r w:rsidRPr="00324467">
        <w:rPr>
          <w:rFonts w:hint="eastAsia"/>
          <w:sz w:val="22"/>
          <w:szCs w:val="22"/>
          <w:lang w:eastAsia="zh-CN"/>
        </w:rPr>
        <w:t xml:space="preserve"> </w:t>
      </w:r>
      <w:r w:rsidRPr="00324467">
        <w:rPr>
          <w:sz w:val="22"/>
          <w:szCs w:val="22"/>
          <w:lang w:eastAsia="zh-CN"/>
        </w:rPr>
        <w:t xml:space="preserve">in the </w:t>
      </w:r>
      <w:r w:rsidRPr="00324467">
        <w:rPr>
          <w:rFonts w:hint="eastAsia"/>
          <w:sz w:val="22"/>
          <w:szCs w:val="22"/>
          <w:lang w:eastAsia="zh-CN"/>
        </w:rPr>
        <w:t>higher</w:t>
      </w:r>
      <w:r w:rsidRPr="00324467">
        <w:rPr>
          <w:sz w:val="22"/>
          <w:szCs w:val="22"/>
          <w:lang w:eastAsia="zh-CN"/>
        </w:rPr>
        <w:t xml:space="preserve"> population</w:t>
      </w:r>
      <w:r w:rsidRPr="00324467">
        <w:rPr>
          <w:sz w:val="22"/>
          <w:szCs w:val="22"/>
        </w:rPr>
        <w:t>.</w:t>
      </w:r>
    </w:p>
    <w:p w:rsidR="0074043A" w:rsidRPr="0074043A" w:rsidRDefault="0074043A" w:rsidP="00CC1D91">
      <w:pPr>
        <w:pStyle w:val="ListParagraph"/>
        <w:numPr>
          <w:ilvl w:val="1"/>
          <w:numId w:val="19"/>
        </w:numPr>
        <w:autoSpaceDE w:val="0"/>
        <w:autoSpaceDN w:val="0"/>
        <w:adjustRightInd w:val="0"/>
        <w:spacing w:after="120"/>
        <w:rPr>
          <w:b/>
          <w:sz w:val="22"/>
          <w:szCs w:val="22"/>
        </w:rPr>
      </w:pPr>
      <w:r w:rsidRPr="0074043A">
        <w:rPr>
          <w:b/>
          <w:sz w:val="22"/>
          <w:szCs w:val="22"/>
        </w:rPr>
        <w:t>Methods:</w:t>
      </w:r>
      <w:r w:rsidR="006B5B7B">
        <w:rPr>
          <w:b/>
          <w:sz w:val="22"/>
          <w:szCs w:val="22"/>
        </w:rPr>
        <w:t xml:space="preserve"> </w:t>
      </w:r>
      <w:r w:rsidR="006B5B7B">
        <w:rPr>
          <w:sz w:val="22"/>
          <w:szCs w:val="22"/>
        </w:rPr>
        <w:t xml:space="preserve">A </w:t>
      </w:r>
      <w:r w:rsidR="006B5B7B" w:rsidRPr="00324467">
        <w:rPr>
          <w:sz w:val="22"/>
          <w:szCs w:val="22"/>
        </w:rPr>
        <w:t xml:space="preserve">linear regression analysis </w:t>
      </w:r>
      <w:r w:rsidR="006B5B7B">
        <w:rPr>
          <w:sz w:val="22"/>
          <w:szCs w:val="22"/>
        </w:rPr>
        <w:t xml:space="preserve">was performed </w:t>
      </w:r>
      <w:r w:rsidR="006B5B7B" w:rsidRPr="00324467">
        <w:rPr>
          <w:sz w:val="22"/>
          <w:szCs w:val="22"/>
        </w:rPr>
        <w:t xml:space="preserve">on </w:t>
      </w:r>
      <w:r w:rsidR="006B5B7B">
        <w:rPr>
          <w:sz w:val="22"/>
          <w:szCs w:val="22"/>
        </w:rPr>
        <w:t>an association between</w:t>
      </w:r>
      <w:r w:rsidR="006B5B7B" w:rsidRPr="00324467">
        <w:rPr>
          <w:rFonts w:hint="eastAsia"/>
          <w:sz w:val="22"/>
          <w:szCs w:val="22"/>
          <w:lang w:eastAsia="zh-CN"/>
        </w:rPr>
        <w:t xml:space="preserve"> </w:t>
      </w:r>
      <w:r w:rsidR="002B68A3">
        <w:rPr>
          <w:sz w:val="22"/>
          <w:szCs w:val="22"/>
          <w:lang w:eastAsia="zh-CN"/>
        </w:rPr>
        <w:t xml:space="preserve">geometric mean </w:t>
      </w:r>
      <w:r w:rsidR="006B5B7B" w:rsidRPr="00324467">
        <w:rPr>
          <w:rFonts w:hint="eastAsia"/>
          <w:sz w:val="22"/>
          <w:szCs w:val="22"/>
          <w:lang w:eastAsia="zh-CN"/>
        </w:rPr>
        <w:t>serum fibrinogen level</w:t>
      </w:r>
      <w:r w:rsidR="006B5B7B" w:rsidRPr="00324467">
        <w:rPr>
          <w:sz w:val="22"/>
          <w:szCs w:val="22"/>
        </w:rPr>
        <w:t xml:space="preserve"> </w:t>
      </w:r>
      <w:r w:rsidR="006B5B7B">
        <w:rPr>
          <w:sz w:val="22"/>
          <w:szCs w:val="22"/>
        </w:rPr>
        <w:t xml:space="preserve">and CRP level </w:t>
      </w:r>
      <w:r w:rsidR="006B5B7B" w:rsidRPr="00324467">
        <w:rPr>
          <w:sz w:val="22"/>
          <w:szCs w:val="22"/>
        </w:rPr>
        <w:t>using Huber-White estimates of the standard error</w:t>
      </w:r>
      <w:r w:rsidR="006B5B7B">
        <w:rPr>
          <w:sz w:val="22"/>
          <w:szCs w:val="22"/>
        </w:rPr>
        <w:t>.</w:t>
      </w:r>
      <w:r w:rsidR="0037696A">
        <w:rPr>
          <w:sz w:val="22"/>
          <w:szCs w:val="22"/>
        </w:rPr>
        <w:t xml:space="preserve"> The slop</w:t>
      </w:r>
      <w:r w:rsidR="0037696A">
        <w:rPr>
          <w:sz w:val="22"/>
          <w:szCs w:val="22"/>
        </w:rPr>
        <w:t xml:space="preserve"> of the regression model and the 95% confidence interval </w:t>
      </w:r>
      <w:r w:rsidR="0037696A">
        <w:rPr>
          <w:sz w:val="22"/>
          <w:szCs w:val="22"/>
        </w:rPr>
        <w:t>were obtained.</w:t>
      </w:r>
    </w:p>
    <w:p w:rsidR="007F1BAE" w:rsidRPr="007F1BAE" w:rsidRDefault="0074043A" w:rsidP="00CC1D91">
      <w:pPr>
        <w:pStyle w:val="ListParagraph"/>
        <w:autoSpaceDE w:val="0"/>
        <w:autoSpaceDN w:val="0"/>
        <w:adjustRightInd w:val="0"/>
        <w:spacing w:after="120"/>
        <w:ind w:left="1440"/>
        <w:rPr>
          <w:sz w:val="22"/>
          <w:szCs w:val="22"/>
          <w:lang w:eastAsia="zh-CN"/>
        </w:rPr>
      </w:pPr>
      <w:r w:rsidRPr="0074043A">
        <w:rPr>
          <w:b/>
          <w:sz w:val="22"/>
          <w:szCs w:val="22"/>
        </w:rPr>
        <w:t>Results:</w:t>
      </w:r>
      <w:r>
        <w:rPr>
          <w:sz w:val="22"/>
          <w:szCs w:val="22"/>
        </w:rPr>
        <w:t xml:space="preserve"> </w:t>
      </w:r>
      <w:r w:rsidR="006B5B7B">
        <w:rPr>
          <w:sz w:val="22"/>
          <w:szCs w:val="22"/>
          <w:lang w:eastAsia="zh-CN"/>
        </w:rPr>
        <w:t xml:space="preserve">Based on the linear regression analysis, </w:t>
      </w:r>
      <w:r w:rsidR="007F1BAE" w:rsidRPr="007F1BAE">
        <w:rPr>
          <w:sz w:val="22"/>
          <w:szCs w:val="22"/>
        </w:rPr>
        <w:t xml:space="preserve">we estimate that for every 1 </w:t>
      </w:r>
      <w:r w:rsidR="007F1BAE" w:rsidRPr="007F1BAE">
        <w:rPr>
          <w:rFonts w:hint="eastAsia"/>
          <w:sz w:val="22"/>
          <w:szCs w:val="22"/>
          <w:lang w:eastAsia="zh-CN"/>
        </w:rPr>
        <w:t>mg/L</w:t>
      </w:r>
      <w:r w:rsidR="007F1BAE" w:rsidRPr="007F1BAE">
        <w:rPr>
          <w:sz w:val="22"/>
          <w:szCs w:val="22"/>
        </w:rPr>
        <w:t xml:space="preserve"> difference in </w:t>
      </w:r>
      <w:r w:rsidR="007F1BAE" w:rsidRPr="007F1BAE">
        <w:rPr>
          <w:rFonts w:hint="eastAsia"/>
          <w:sz w:val="22"/>
          <w:szCs w:val="22"/>
          <w:lang w:eastAsia="zh-CN"/>
        </w:rPr>
        <w:t>serum CRP level</w:t>
      </w:r>
      <w:r w:rsidR="007F1BAE" w:rsidRPr="00A46DDC">
        <w:t xml:space="preserve"> </w:t>
      </w:r>
      <w:r w:rsidR="007F1BAE" w:rsidRPr="007F1BAE">
        <w:rPr>
          <w:sz w:val="22"/>
          <w:szCs w:val="22"/>
          <w:lang w:eastAsia="zh-CN"/>
        </w:rPr>
        <w:t xml:space="preserve">between two groups of </w:t>
      </w:r>
      <w:r w:rsidR="007F1BAE" w:rsidRPr="007F1BAE">
        <w:rPr>
          <w:rFonts w:hint="eastAsia"/>
          <w:sz w:val="22"/>
          <w:szCs w:val="22"/>
          <w:lang w:eastAsia="zh-CN"/>
        </w:rPr>
        <w:t>subjects</w:t>
      </w:r>
      <w:r w:rsidR="007F1BAE" w:rsidRPr="007F1BAE">
        <w:rPr>
          <w:sz w:val="22"/>
          <w:szCs w:val="22"/>
        </w:rPr>
        <w:t>, the mean</w:t>
      </w:r>
      <w:r w:rsidR="007F1BAE" w:rsidRPr="007F1BAE">
        <w:rPr>
          <w:rFonts w:hint="eastAsia"/>
          <w:sz w:val="22"/>
          <w:szCs w:val="22"/>
          <w:lang w:eastAsia="zh-CN"/>
        </w:rPr>
        <w:t xml:space="preserve"> fibrinogen level</w:t>
      </w:r>
      <w:r w:rsidR="007F1BAE" w:rsidRPr="007F1BAE">
        <w:rPr>
          <w:sz w:val="22"/>
          <w:szCs w:val="22"/>
        </w:rPr>
        <w:t xml:space="preserve"> is </w:t>
      </w:r>
      <w:r w:rsidR="004C7375">
        <w:rPr>
          <w:rFonts w:hint="eastAsia"/>
          <w:sz w:val="22"/>
          <w:szCs w:val="22"/>
          <w:lang w:eastAsia="zh-CN"/>
        </w:rPr>
        <w:t>1.</w:t>
      </w:r>
      <w:r w:rsidR="004C7375">
        <w:rPr>
          <w:sz w:val="22"/>
          <w:szCs w:val="22"/>
          <w:lang w:eastAsia="zh-CN"/>
        </w:rPr>
        <w:t>40</w:t>
      </w:r>
      <w:r w:rsidR="007F1BAE">
        <w:rPr>
          <w:rFonts w:hint="eastAsia"/>
          <w:sz w:val="22"/>
          <w:szCs w:val="22"/>
          <w:lang w:eastAsia="zh-CN"/>
        </w:rPr>
        <w:t xml:space="preserve">% </w:t>
      </w:r>
      <w:r w:rsidR="007F1BAE" w:rsidRPr="007F1BAE">
        <w:rPr>
          <w:sz w:val="22"/>
          <w:szCs w:val="22"/>
        </w:rPr>
        <w:t>higher</w:t>
      </w:r>
      <w:r w:rsidR="007F1BAE" w:rsidRPr="007F1BAE">
        <w:rPr>
          <w:rFonts w:hint="eastAsia"/>
          <w:sz w:val="22"/>
          <w:szCs w:val="22"/>
          <w:lang w:eastAsia="zh-CN"/>
        </w:rPr>
        <w:t xml:space="preserve"> </w:t>
      </w:r>
      <w:r w:rsidR="007F1BAE" w:rsidRPr="007F1BAE">
        <w:rPr>
          <w:sz w:val="22"/>
          <w:szCs w:val="22"/>
          <w:lang w:eastAsia="zh-CN"/>
        </w:rPr>
        <w:t xml:space="preserve">in the </w:t>
      </w:r>
      <w:r w:rsidR="007F1BAE" w:rsidRPr="007F1BAE">
        <w:rPr>
          <w:rFonts w:hint="eastAsia"/>
          <w:sz w:val="22"/>
          <w:szCs w:val="22"/>
          <w:lang w:eastAsia="zh-CN"/>
        </w:rPr>
        <w:t>higher</w:t>
      </w:r>
      <w:r w:rsidR="007F1BAE" w:rsidRPr="007F1BAE">
        <w:rPr>
          <w:sz w:val="22"/>
          <w:szCs w:val="22"/>
          <w:lang w:eastAsia="zh-CN"/>
        </w:rPr>
        <w:t xml:space="preserve"> population</w:t>
      </w:r>
      <w:r w:rsidR="007F1BAE" w:rsidRPr="007F1BAE">
        <w:rPr>
          <w:sz w:val="22"/>
          <w:szCs w:val="22"/>
        </w:rPr>
        <w:t xml:space="preserve">. </w:t>
      </w:r>
      <w:r w:rsidR="007F1BAE" w:rsidRPr="007F1BAE">
        <w:rPr>
          <w:rFonts w:hint="eastAsia"/>
          <w:sz w:val="22"/>
          <w:szCs w:val="22"/>
          <w:lang w:eastAsia="zh-CN"/>
        </w:rPr>
        <w:t>With</w:t>
      </w:r>
      <w:r w:rsidR="007F1BAE" w:rsidRPr="007F1BAE">
        <w:rPr>
          <w:sz w:val="22"/>
          <w:szCs w:val="22"/>
        </w:rPr>
        <w:t xml:space="preserve"> 95% </w:t>
      </w:r>
      <w:r w:rsidR="007F1BAE" w:rsidRPr="007F1BAE">
        <w:rPr>
          <w:rFonts w:hint="eastAsia"/>
          <w:sz w:val="22"/>
          <w:szCs w:val="22"/>
          <w:lang w:eastAsia="zh-CN"/>
        </w:rPr>
        <w:t xml:space="preserve">confidence, it would </w:t>
      </w:r>
      <w:r w:rsidR="007F1BAE" w:rsidRPr="007F1BAE">
        <w:rPr>
          <w:sz w:val="22"/>
          <w:szCs w:val="22"/>
        </w:rPr>
        <w:t xml:space="preserve">not </w:t>
      </w:r>
      <w:r w:rsidR="007F1BAE" w:rsidRPr="007F1BAE">
        <w:rPr>
          <w:rFonts w:hint="eastAsia"/>
          <w:sz w:val="22"/>
          <w:szCs w:val="22"/>
          <w:lang w:eastAsia="zh-CN"/>
        </w:rPr>
        <w:t xml:space="preserve">be </w:t>
      </w:r>
      <w:r w:rsidR="007F1BAE" w:rsidRPr="007F1BAE">
        <w:rPr>
          <w:sz w:val="22"/>
          <w:szCs w:val="22"/>
        </w:rPr>
        <w:t xml:space="preserve">unusual if the true relationship between </w:t>
      </w:r>
      <w:r w:rsidR="007F1BAE" w:rsidRPr="007F1BAE">
        <w:rPr>
          <w:rFonts w:hint="eastAsia"/>
          <w:sz w:val="22"/>
          <w:szCs w:val="22"/>
          <w:lang w:eastAsia="zh-CN"/>
        </w:rPr>
        <w:t xml:space="preserve">the </w:t>
      </w:r>
      <w:r w:rsidR="007F1BAE" w:rsidRPr="007F1BAE">
        <w:rPr>
          <w:sz w:val="22"/>
          <w:szCs w:val="22"/>
        </w:rPr>
        <w:t xml:space="preserve">means were such that the </w:t>
      </w:r>
      <w:r w:rsidR="007F1BAE" w:rsidRPr="007F1BAE">
        <w:rPr>
          <w:rFonts w:hint="eastAsia"/>
          <w:sz w:val="22"/>
          <w:szCs w:val="22"/>
          <w:lang w:eastAsia="zh-CN"/>
        </w:rPr>
        <w:t>higher</w:t>
      </w:r>
      <w:r w:rsidR="007F1BAE" w:rsidRPr="007F1BAE">
        <w:rPr>
          <w:sz w:val="22"/>
          <w:szCs w:val="22"/>
        </w:rPr>
        <w:t xml:space="preserve"> group’s mean </w:t>
      </w:r>
      <w:r w:rsidR="007F1BAE" w:rsidRPr="007F1BAE">
        <w:rPr>
          <w:rFonts w:hint="eastAsia"/>
          <w:sz w:val="22"/>
          <w:szCs w:val="22"/>
          <w:lang w:eastAsia="zh-CN"/>
        </w:rPr>
        <w:t>fibrinogen levels</w:t>
      </w:r>
      <w:r w:rsidR="007F1BAE" w:rsidRPr="007F1BAE">
        <w:rPr>
          <w:sz w:val="22"/>
          <w:szCs w:val="22"/>
        </w:rPr>
        <w:t xml:space="preserve"> were between </w:t>
      </w:r>
      <w:r w:rsidR="00B40B01">
        <w:rPr>
          <w:rFonts w:hint="eastAsia"/>
          <w:sz w:val="22"/>
          <w:szCs w:val="22"/>
          <w:lang w:eastAsia="zh-CN"/>
        </w:rPr>
        <w:t>1.22</w:t>
      </w:r>
      <w:r w:rsidR="007F1BAE">
        <w:rPr>
          <w:rFonts w:hint="eastAsia"/>
          <w:sz w:val="22"/>
          <w:szCs w:val="22"/>
          <w:lang w:eastAsia="zh-CN"/>
        </w:rPr>
        <w:t>%</w:t>
      </w:r>
      <w:r w:rsidR="007F1BAE" w:rsidRPr="007F1BAE">
        <w:rPr>
          <w:rFonts w:hint="eastAsia"/>
          <w:sz w:val="22"/>
          <w:szCs w:val="22"/>
          <w:lang w:eastAsia="zh-CN"/>
        </w:rPr>
        <w:t xml:space="preserve"> </w:t>
      </w:r>
      <w:r w:rsidR="007F1BAE" w:rsidRPr="007F1BAE">
        <w:rPr>
          <w:sz w:val="22"/>
          <w:szCs w:val="22"/>
        </w:rPr>
        <w:t xml:space="preserve">and </w:t>
      </w:r>
      <w:r w:rsidR="00B40B01">
        <w:rPr>
          <w:rFonts w:hint="eastAsia"/>
          <w:sz w:val="22"/>
          <w:szCs w:val="22"/>
          <w:lang w:eastAsia="zh-CN"/>
        </w:rPr>
        <w:t>1.58</w:t>
      </w:r>
      <w:r w:rsidR="007F1BAE">
        <w:rPr>
          <w:rFonts w:hint="eastAsia"/>
          <w:sz w:val="22"/>
          <w:szCs w:val="22"/>
          <w:lang w:eastAsia="zh-CN"/>
        </w:rPr>
        <w:t>%</w:t>
      </w:r>
      <w:r w:rsidR="007F1BAE" w:rsidRPr="007F1BAE">
        <w:rPr>
          <w:rFonts w:hint="eastAsia"/>
          <w:sz w:val="22"/>
          <w:szCs w:val="22"/>
          <w:lang w:eastAsia="zh-CN"/>
        </w:rPr>
        <w:t xml:space="preserve"> </w:t>
      </w:r>
      <w:r w:rsidR="007F1BAE" w:rsidRPr="007F1BAE">
        <w:rPr>
          <w:sz w:val="22"/>
          <w:szCs w:val="22"/>
        </w:rPr>
        <w:t xml:space="preserve">higher for each 1 </w:t>
      </w:r>
      <w:r w:rsidR="007F1BAE" w:rsidRPr="007F1BAE">
        <w:rPr>
          <w:rFonts w:hint="eastAsia"/>
          <w:sz w:val="22"/>
          <w:szCs w:val="22"/>
          <w:lang w:eastAsia="zh-CN"/>
        </w:rPr>
        <w:t>mg</w:t>
      </w:r>
      <w:r w:rsidR="007F1BAE" w:rsidRPr="007F1BAE">
        <w:rPr>
          <w:sz w:val="22"/>
          <w:szCs w:val="22"/>
          <w:lang w:eastAsia="zh-CN"/>
        </w:rPr>
        <w:t>/L</w:t>
      </w:r>
      <w:r w:rsidR="007F1BAE" w:rsidRPr="007F1BAE">
        <w:rPr>
          <w:sz w:val="22"/>
          <w:szCs w:val="22"/>
        </w:rPr>
        <w:t xml:space="preserve"> difference in </w:t>
      </w:r>
      <w:r w:rsidR="007F1BAE" w:rsidRPr="007F1BAE">
        <w:rPr>
          <w:rFonts w:hint="eastAsia"/>
          <w:sz w:val="22"/>
          <w:szCs w:val="22"/>
          <w:lang w:eastAsia="zh-CN"/>
        </w:rPr>
        <w:t>serum CRP level</w:t>
      </w:r>
      <w:r w:rsidR="007F1BAE" w:rsidRPr="007F1BAE">
        <w:rPr>
          <w:sz w:val="22"/>
          <w:szCs w:val="22"/>
        </w:rPr>
        <w:t xml:space="preserve">. </w:t>
      </w:r>
      <w:r w:rsidR="007F1BAE" w:rsidRPr="007F1BAE">
        <w:rPr>
          <w:rFonts w:hint="eastAsia"/>
          <w:sz w:val="22"/>
          <w:szCs w:val="22"/>
          <w:lang w:eastAsia="zh-CN"/>
        </w:rPr>
        <w:t>With high confidence (</w:t>
      </w:r>
      <w:r w:rsidR="007F1BAE" w:rsidRPr="007F1BAE">
        <w:rPr>
          <w:sz w:val="22"/>
          <w:szCs w:val="22"/>
        </w:rPr>
        <w:t>the two sided P value is P &lt; .0005</w:t>
      </w:r>
      <w:r w:rsidR="007F1BAE" w:rsidRPr="007F1BAE">
        <w:rPr>
          <w:rFonts w:hint="eastAsia"/>
          <w:sz w:val="22"/>
          <w:szCs w:val="22"/>
          <w:lang w:eastAsia="zh-CN"/>
        </w:rPr>
        <w:t>)</w:t>
      </w:r>
      <w:r w:rsidR="007F1BAE" w:rsidRPr="007F1BAE">
        <w:rPr>
          <w:sz w:val="22"/>
          <w:szCs w:val="22"/>
        </w:rPr>
        <w:t xml:space="preserve">, we reject the null hypothesis that there is no linear trend in the average </w:t>
      </w:r>
      <w:r w:rsidR="007F1BAE" w:rsidRPr="007F1BAE">
        <w:rPr>
          <w:rFonts w:hint="eastAsia"/>
          <w:sz w:val="22"/>
          <w:szCs w:val="22"/>
          <w:lang w:eastAsia="zh-CN"/>
        </w:rPr>
        <w:t>FIB</w:t>
      </w:r>
      <w:r w:rsidR="007F1BAE" w:rsidRPr="007F1BAE">
        <w:rPr>
          <w:sz w:val="22"/>
          <w:szCs w:val="22"/>
        </w:rPr>
        <w:t xml:space="preserve"> across </w:t>
      </w:r>
      <w:r w:rsidR="007F1BAE" w:rsidRPr="007F1BAE">
        <w:rPr>
          <w:rFonts w:hint="eastAsia"/>
          <w:sz w:val="22"/>
          <w:szCs w:val="22"/>
          <w:lang w:eastAsia="zh-CN"/>
        </w:rPr>
        <w:t>CRP</w:t>
      </w:r>
      <w:r w:rsidR="007F1BAE" w:rsidRPr="007F1BAE">
        <w:rPr>
          <w:sz w:val="22"/>
          <w:szCs w:val="22"/>
        </w:rPr>
        <w:t xml:space="preserve"> groups.</w:t>
      </w:r>
    </w:p>
    <w:p w:rsidR="00B374DC" w:rsidRPr="009D5804" w:rsidRDefault="00B374DC" w:rsidP="00B374DC">
      <w:pPr>
        <w:autoSpaceDE w:val="0"/>
        <w:autoSpaceDN w:val="0"/>
        <w:adjustRightInd w:val="0"/>
        <w:spacing w:after="120"/>
        <w:ind w:left="720"/>
        <w:rPr>
          <w:sz w:val="22"/>
          <w:szCs w:val="22"/>
        </w:rPr>
      </w:pPr>
    </w:p>
    <w:p w:rsidR="00B12CBC"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rsidR="0083793B" w:rsidRDefault="0083793B" w:rsidP="0083793B">
      <w:pPr>
        <w:pStyle w:val="ListParagraph"/>
        <w:numPr>
          <w:ilvl w:val="1"/>
          <w:numId w:val="19"/>
        </w:numPr>
        <w:autoSpaceDE w:val="0"/>
        <w:autoSpaceDN w:val="0"/>
        <w:adjustRightInd w:val="0"/>
        <w:spacing w:after="120"/>
        <w:rPr>
          <w:sz w:val="22"/>
          <w:szCs w:val="22"/>
        </w:rPr>
      </w:pPr>
      <w:r>
        <w:rPr>
          <w:sz w:val="22"/>
          <w:szCs w:val="22"/>
          <w:lang w:eastAsia="zh-CN"/>
        </w:rPr>
        <w:t xml:space="preserve">The intercept is </w:t>
      </w:r>
      <w:r w:rsidR="00B82E11">
        <w:rPr>
          <w:sz w:val="22"/>
          <w:szCs w:val="22"/>
          <w:lang w:eastAsia="zh-CN"/>
        </w:rPr>
        <w:t>5.68</w:t>
      </w:r>
      <w:r>
        <w:rPr>
          <w:sz w:val="22"/>
          <w:szCs w:val="22"/>
          <w:lang w:eastAsia="zh-CN"/>
        </w:rPr>
        <w:t xml:space="preserve"> mg/</w:t>
      </w:r>
      <w:proofErr w:type="spellStart"/>
      <w:r>
        <w:rPr>
          <w:sz w:val="22"/>
          <w:szCs w:val="22"/>
          <w:lang w:eastAsia="zh-CN"/>
        </w:rPr>
        <w:t>dL</w:t>
      </w:r>
      <w:proofErr w:type="spellEnd"/>
      <w:r>
        <w:rPr>
          <w:sz w:val="22"/>
          <w:szCs w:val="22"/>
          <w:lang w:eastAsia="zh-CN"/>
        </w:rPr>
        <w:t xml:space="preserve">.  It is an estimate that the </w:t>
      </w:r>
      <w:r w:rsidR="00B82E11">
        <w:rPr>
          <w:sz w:val="22"/>
          <w:szCs w:val="22"/>
          <w:lang w:eastAsia="zh-CN"/>
        </w:rPr>
        <w:t xml:space="preserve">geometric </w:t>
      </w:r>
      <w:r>
        <w:rPr>
          <w:sz w:val="22"/>
          <w:szCs w:val="22"/>
          <w:lang w:eastAsia="zh-CN"/>
        </w:rPr>
        <w:t xml:space="preserve">mean serum fibrinogen level would be </w:t>
      </w:r>
      <w:r w:rsidR="00D517F1">
        <w:rPr>
          <w:sz w:val="22"/>
          <w:szCs w:val="22"/>
        </w:rPr>
        <w:t>293 mg/</w:t>
      </w:r>
      <w:proofErr w:type="spellStart"/>
      <w:r w:rsidR="00D517F1">
        <w:rPr>
          <w:sz w:val="22"/>
          <w:szCs w:val="22"/>
        </w:rPr>
        <w:t>dL</w:t>
      </w:r>
      <w:proofErr w:type="spellEnd"/>
      <w:r w:rsidR="00D517F1">
        <w:rPr>
          <w:sz w:val="22"/>
          <w:szCs w:val="22"/>
        </w:rPr>
        <w:t xml:space="preserve"> (calculated by e</w:t>
      </w:r>
      <w:r w:rsidR="00D517F1">
        <w:rPr>
          <w:sz w:val="22"/>
          <w:szCs w:val="22"/>
          <w:vertAlign w:val="superscript"/>
        </w:rPr>
        <w:t>5.68</w:t>
      </w:r>
      <w:r w:rsidR="00D517F1">
        <w:rPr>
          <w:sz w:val="22"/>
          <w:szCs w:val="22"/>
        </w:rPr>
        <w:t xml:space="preserve">) </w:t>
      </w:r>
      <w:r>
        <w:rPr>
          <w:sz w:val="22"/>
          <w:szCs w:val="22"/>
          <w:lang w:eastAsia="zh-CN"/>
        </w:rPr>
        <w:t>if the CRP level of the subject is 1 mg/L.</w:t>
      </w:r>
    </w:p>
    <w:p w:rsidR="00F44E6F" w:rsidRPr="00F44E6F" w:rsidRDefault="0083793B" w:rsidP="00B82E11">
      <w:pPr>
        <w:pStyle w:val="ListParagraph"/>
        <w:numPr>
          <w:ilvl w:val="1"/>
          <w:numId w:val="19"/>
        </w:numPr>
        <w:autoSpaceDE w:val="0"/>
        <w:autoSpaceDN w:val="0"/>
        <w:adjustRightInd w:val="0"/>
        <w:spacing w:after="120"/>
        <w:rPr>
          <w:b/>
          <w:sz w:val="22"/>
          <w:szCs w:val="22"/>
        </w:rPr>
      </w:pPr>
      <w:r w:rsidRPr="00F44E6F">
        <w:rPr>
          <w:sz w:val="22"/>
          <w:szCs w:val="22"/>
        </w:rPr>
        <w:t>T</w:t>
      </w:r>
      <w:r w:rsidR="00CF7D3B" w:rsidRPr="00F44E6F">
        <w:rPr>
          <w:sz w:val="22"/>
          <w:szCs w:val="22"/>
        </w:rPr>
        <w:t>he slop is 0.105</w:t>
      </w:r>
      <w:r w:rsidRPr="00F44E6F">
        <w:rPr>
          <w:sz w:val="22"/>
          <w:szCs w:val="22"/>
        </w:rPr>
        <w:t xml:space="preserve"> mg/</w:t>
      </w:r>
      <w:proofErr w:type="spellStart"/>
      <w:r w:rsidRPr="00F44E6F">
        <w:rPr>
          <w:sz w:val="22"/>
          <w:szCs w:val="22"/>
        </w:rPr>
        <w:t>dL</w:t>
      </w:r>
      <w:proofErr w:type="spellEnd"/>
      <w:r w:rsidRPr="00F44E6F">
        <w:rPr>
          <w:sz w:val="22"/>
          <w:szCs w:val="22"/>
        </w:rPr>
        <w:t xml:space="preserve">. This indicates that </w:t>
      </w:r>
      <w:r w:rsidR="00F44E6F" w:rsidRPr="007353EB">
        <w:rPr>
          <w:sz w:val="22"/>
          <w:szCs w:val="22"/>
        </w:rPr>
        <w:t xml:space="preserve">for every </w:t>
      </w:r>
      <w:r w:rsidR="00F44E6F">
        <w:rPr>
          <w:rFonts w:hint="eastAsia"/>
          <w:sz w:val="22"/>
          <w:szCs w:val="22"/>
          <w:lang w:eastAsia="zh-CN"/>
        </w:rPr>
        <w:t xml:space="preserve">10% </w:t>
      </w:r>
      <w:r w:rsidR="00F44E6F" w:rsidRPr="007353EB">
        <w:rPr>
          <w:sz w:val="22"/>
          <w:szCs w:val="22"/>
        </w:rPr>
        <w:t xml:space="preserve">difference in </w:t>
      </w:r>
      <w:r w:rsidR="00F44E6F" w:rsidRPr="007353EB">
        <w:rPr>
          <w:rFonts w:hint="eastAsia"/>
          <w:sz w:val="22"/>
          <w:szCs w:val="22"/>
          <w:lang w:eastAsia="zh-CN"/>
        </w:rPr>
        <w:t>serum CRP level</w:t>
      </w:r>
      <w:r w:rsidR="00F44E6F" w:rsidRPr="00A46DDC">
        <w:t xml:space="preserve"> </w:t>
      </w:r>
      <w:r w:rsidR="00F44E6F" w:rsidRPr="007353EB">
        <w:rPr>
          <w:sz w:val="22"/>
          <w:szCs w:val="22"/>
          <w:lang w:eastAsia="zh-CN"/>
        </w:rPr>
        <w:t xml:space="preserve">between two groups of </w:t>
      </w:r>
      <w:r w:rsidR="00F44E6F" w:rsidRPr="007353EB">
        <w:rPr>
          <w:rFonts w:hint="eastAsia"/>
          <w:sz w:val="22"/>
          <w:szCs w:val="22"/>
          <w:lang w:eastAsia="zh-CN"/>
        </w:rPr>
        <w:t>subjects</w:t>
      </w:r>
      <w:r w:rsidR="00F44E6F" w:rsidRPr="007353EB">
        <w:rPr>
          <w:sz w:val="22"/>
          <w:szCs w:val="22"/>
        </w:rPr>
        <w:t>, the mean</w:t>
      </w:r>
      <w:r w:rsidR="00F44E6F" w:rsidRPr="007353EB">
        <w:rPr>
          <w:rFonts w:hint="eastAsia"/>
          <w:sz w:val="22"/>
          <w:szCs w:val="22"/>
          <w:lang w:eastAsia="zh-CN"/>
        </w:rPr>
        <w:t xml:space="preserve"> fibrinogen level</w:t>
      </w:r>
      <w:r w:rsidR="00F44E6F" w:rsidRPr="007353EB">
        <w:rPr>
          <w:sz w:val="22"/>
          <w:szCs w:val="22"/>
        </w:rPr>
        <w:t xml:space="preserve"> is </w:t>
      </w:r>
      <w:r w:rsidR="00F44E6F">
        <w:rPr>
          <w:rFonts w:hint="eastAsia"/>
          <w:sz w:val="22"/>
          <w:szCs w:val="22"/>
          <w:lang w:eastAsia="zh-CN"/>
        </w:rPr>
        <w:t xml:space="preserve">1.01% </w:t>
      </w:r>
      <w:r w:rsidR="00F44E6F" w:rsidRPr="007353EB">
        <w:rPr>
          <w:sz w:val="22"/>
          <w:szCs w:val="22"/>
        </w:rPr>
        <w:t>higher</w:t>
      </w:r>
      <w:r w:rsidR="00F44E6F" w:rsidRPr="007353EB">
        <w:rPr>
          <w:rFonts w:hint="eastAsia"/>
          <w:sz w:val="22"/>
          <w:szCs w:val="22"/>
          <w:lang w:eastAsia="zh-CN"/>
        </w:rPr>
        <w:t xml:space="preserve"> </w:t>
      </w:r>
      <w:r w:rsidR="00F44E6F" w:rsidRPr="007353EB">
        <w:rPr>
          <w:sz w:val="22"/>
          <w:szCs w:val="22"/>
          <w:lang w:eastAsia="zh-CN"/>
        </w:rPr>
        <w:t xml:space="preserve">in the </w:t>
      </w:r>
      <w:r w:rsidR="00F44E6F" w:rsidRPr="007353EB">
        <w:rPr>
          <w:rFonts w:hint="eastAsia"/>
          <w:sz w:val="22"/>
          <w:szCs w:val="22"/>
          <w:lang w:eastAsia="zh-CN"/>
        </w:rPr>
        <w:t>higher</w:t>
      </w:r>
      <w:r w:rsidR="00F44E6F" w:rsidRPr="007353EB">
        <w:rPr>
          <w:sz w:val="22"/>
          <w:szCs w:val="22"/>
          <w:lang w:eastAsia="zh-CN"/>
        </w:rPr>
        <w:t xml:space="preserve"> population</w:t>
      </w:r>
      <w:r w:rsidR="00F44E6F" w:rsidRPr="007353EB">
        <w:rPr>
          <w:sz w:val="22"/>
          <w:szCs w:val="22"/>
        </w:rPr>
        <w:t xml:space="preserve">. </w:t>
      </w:r>
    </w:p>
    <w:p w:rsidR="00244FBC" w:rsidRPr="00F44E6F" w:rsidRDefault="0074043A" w:rsidP="00B82E11">
      <w:pPr>
        <w:pStyle w:val="ListParagraph"/>
        <w:numPr>
          <w:ilvl w:val="1"/>
          <w:numId w:val="19"/>
        </w:numPr>
        <w:autoSpaceDE w:val="0"/>
        <w:autoSpaceDN w:val="0"/>
        <w:adjustRightInd w:val="0"/>
        <w:spacing w:after="120"/>
        <w:rPr>
          <w:b/>
          <w:sz w:val="22"/>
          <w:szCs w:val="22"/>
        </w:rPr>
      </w:pPr>
      <w:r w:rsidRPr="00F44E6F">
        <w:rPr>
          <w:b/>
          <w:sz w:val="22"/>
          <w:szCs w:val="22"/>
        </w:rPr>
        <w:t>Methods:</w:t>
      </w:r>
      <w:r w:rsidR="006B5B7B" w:rsidRPr="00F44E6F">
        <w:rPr>
          <w:b/>
          <w:sz w:val="22"/>
          <w:szCs w:val="22"/>
        </w:rPr>
        <w:t xml:space="preserve"> </w:t>
      </w:r>
      <w:r w:rsidR="006B5B7B" w:rsidRPr="00F44E6F">
        <w:rPr>
          <w:sz w:val="22"/>
          <w:szCs w:val="22"/>
        </w:rPr>
        <w:t>A linear regression analysis was performed on an association between</w:t>
      </w:r>
      <w:r w:rsidR="006B5B7B" w:rsidRPr="00F44E6F">
        <w:rPr>
          <w:rFonts w:hint="eastAsia"/>
          <w:sz w:val="22"/>
          <w:szCs w:val="22"/>
          <w:lang w:eastAsia="zh-CN"/>
        </w:rPr>
        <w:t xml:space="preserve"> </w:t>
      </w:r>
      <w:r w:rsidR="002B68A3" w:rsidRPr="00F44E6F">
        <w:rPr>
          <w:sz w:val="22"/>
          <w:szCs w:val="22"/>
          <w:lang w:eastAsia="zh-CN"/>
        </w:rPr>
        <w:t xml:space="preserve">geometric mean </w:t>
      </w:r>
      <w:r w:rsidR="006B5B7B" w:rsidRPr="00F44E6F">
        <w:rPr>
          <w:rFonts w:hint="eastAsia"/>
          <w:sz w:val="22"/>
          <w:szCs w:val="22"/>
          <w:lang w:eastAsia="zh-CN"/>
        </w:rPr>
        <w:t>serum fibrinogen level</w:t>
      </w:r>
      <w:r w:rsidR="006B5B7B" w:rsidRPr="00F44E6F">
        <w:rPr>
          <w:sz w:val="22"/>
          <w:szCs w:val="22"/>
        </w:rPr>
        <w:t xml:space="preserve"> and </w:t>
      </w:r>
      <w:r w:rsidR="002B68A3" w:rsidRPr="00F44E6F">
        <w:rPr>
          <w:sz w:val="22"/>
          <w:szCs w:val="22"/>
        </w:rPr>
        <w:t xml:space="preserve">log transformed </w:t>
      </w:r>
      <w:r w:rsidR="006B5B7B" w:rsidRPr="00F44E6F">
        <w:rPr>
          <w:sz w:val="22"/>
          <w:szCs w:val="22"/>
        </w:rPr>
        <w:t>CRP level using Huber-White estimates of the standard error.</w:t>
      </w:r>
      <w:r w:rsidR="00244FBC" w:rsidRPr="00F44E6F">
        <w:rPr>
          <w:sz w:val="22"/>
          <w:szCs w:val="22"/>
        </w:rPr>
        <w:t xml:space="preserve"> </w:t>
      </w:r>
      <w:r w:rsidR="0037696A" w:rsidRPr="00F44E6F">
        <w:rPr>
          <w:sz w:val="22"/>
          <w:szCs w:val="22"/>
        </w:rPr>
        <w:t>The slop</w:t>
      </w:r>
      <w:r w:rsidR="0037696A" w:rsidRPr="00F44E6F">
        <w:rPr>
          <w:sz w:val="22"/>
          <w:szCs w:val="22"/>
        </w:rPr>
        <w:t xml:space="preserve"> of the regression model and the 95% confidence interval </w:t>
      </w:r>
      <w:r w:rsidR="0037696A" w:rsidRPr="00F44E6F">
        <w:rPr>
          <w:sz w:val="22"/>
          <w:szCs w:val="22"/>
        </w:rPr>
        <w:t xml:space="preserve">were obtained. </w:t>
      </w:r>
      <w:r w:rsidR="00244FBC" w:rsidRPr="00F44E6F">
        <w:rPr>
          <w:sz w:val="22"/>
          <w:szCs w:val="22"/>
          <w:lang w:eastAsia="zh-CN"/>
        </w:rPr>
        <w:t>T</w:t>
      </w:r>
      <w:r w:rsidR="00244FBC" w:rsidRPr="00F44E6F">
        <w:rPr>
          <w:rFonts w:hint="eastAsia"/>
          <w:sz w:val="22"/>
          <w:szCs w:val="22"/>
          <w:lang w:eastAsia="zh-CN"/>
        </w:rPr>
        <w:t xml:space="preserve">he subjects with the serum CRP level equal to 0 mg/L have been changed to 0.5mg/L (half of the detection limit in this study).  </w:t>
      </w:r>
    </w:p>
    <w:p w:rsidR="00B374DC" w:rsidRPr="007353EB" w:rsidRDefault="0074043A" w:rsidP="00B82E11">
      <w:pPr>
        <w:pStyle w:val="ListParagraph"/>
        <w:autoSpaceDE w:val="0"/>
        <w:autoSpaceDN w:val="0"/>
        <w:adjustRightInd w:val="0"/>
        <w:spacing w:after="120"/>
        <w:ind w:left="1440"/>
        <w:rPr>
          <w:sz w:val="22"/>
          <w:szCs w:val="22"/>
          <w:lang w:eastAsia="zh-CN"/>
        </w:rPr>
      </w:pPr>
      <w:r w:rsidRPr="0074043A">
        <w:rPr>
          <w:b/>
          <w:sz w:val="22"/>
          <w:szCs w:val="22"/>
        </w:rPr>
        <w:t>Results:</w:t>
      </w:r>
      <w:r>
        <w:rPr>
          <w:sz w:val="22"/>
          <w:szCs w:val="22"/>
        </w:rPr>
        <w:t xml:space="preserve"> </w:t>
      </w:r>
      <w:r w:rsidR="00043C96" w:rsidRPr="003E6D3A">
        <w:rPr>
          <w:rFonts w:hint="eastAsia"/>
          <w:sz w:val="22"/>
          <w:szCs w:val="22"/>
          <w:lang w:eastAsia="zh-CN"/>
        </w:rPr>
        <w:t>This set of d</w:t>
      </w:r>
      <w:r w:rsidR="00043C96" w:rsidRPr="003E6D3A">
        <w:rPr>
          <w:sz w:val="22"/>
          <w:szCs w:val="22"/>
          <w:lang w:eastAsia="zh-CN"/>
        </w:rPr>
        <w:t xml:space="preserve">ata </w:t>
      </w:r>
      <w:r w:rsidR="00043C96" w:rsidRPr="003E6D3A">
        <w:rPr>
          <w:rFonts w:hint="eastAsia"/>
          <w:sz w:val="22"/>
          <w:szCs w:val="22"/>
          <w:lang w:eastAsia="zh-CN"/>
        </w:rPr>
        <w:t>includes a total of 5000</w:t>
      </w:r>
      <w:r w:rsidR="00043C96" w:rsidRPr="003E6D3A">
        <w:rPr>
          <w:sz w:val="22"/>
          <w:szCs w:val="22"/>
          <w:lang w:eastAsia="zh-CN"/>
        </w:rPr>
        <w:t xml:space="preserve"> subjects</w:t>
      </w:r>
      <w:r w:rsidR="00043C96" w:rsidRPr="003E6D3A">
        <w:rPr>
          <w:rFonts w:hint="eastAsia"/>
          <w:sz w:val="22"/>
          <w:szCs w:val="22"/>
          <w:lang w:eastAsia="zh-CN"/>
        </w:rPr>
        <w:t>, but there are 67 subjects are missing data on their CRP leve</w:t>
      </w:r>
      <w:r w:rsidR="00043C96">
        <w:rPr>
          <w:rFonts w:hint="eastAsia"/>
          <w:sz w:val="22"/>
          <w:szCs w:val="22"/>
          <w:lang w:eastAsia="zh-CN"/>
        </w:rPr>
        <w:t>ls and 34</w:t>
      </w:r>
      <w:r w:rsidR="00043C96" w:rsidRPr="003E6D3A">
        <w:rPr>
          <w:rFonts w:hint="eastAsia"/>
          <w:sz w:val="22"/>
          <w:szCs w:val="22"/>
          <w:lang w:eastAsia="zh-CN"/>
        </w:rPr>
        <w:t xml:space="preserve"> subjec</w:t>
      </w:r>
      <w:r w:rsidR="00043C96">
        <w:rPr>
          <w:rFonts w:hint="eastAsia"/>
          <w:sz w:val="22"/>
          <w:szCs w:val="22"/>
          <w:lang w:eastAsia="zh-CN"/>
        </w:rPr>
        <w:t>ts are missing data on their fibrinogen</w:t>
      </w:r>
      <w:r w:rsidR="00043C96" w:rsidRPr="003E6D3A">
        <w:rPr>
          <w:rFonts w:hint="eastAsia"/>
          <w:sz w:val="22"/>
          <w:szCs w:val="22"/>
          <w:lang w:eastAsia="zh-CN"/>
        </w:rPr>
        <w:t xml:space="preserve"> leve</w:t>
      </w:r>
      <w:r w:rsidR="00043C96">
        <w:rPr>
          <w:rFonts w:hint="eastAsia"/>
          <w:sz w:val="22"/>
          <w:szCs w:val="22"/>
          <w:lang w:eastAsia="zh-CN"/>
        </w:rPr>
        <w:t>ls.  These subjects</w:t>
      </w:r>
      <w:r w:rsidR="00043C96" w:rsidRPr="003E6D3A">
        <w:rPr>
          <w:rFonts w:hint="eastAsia"/>
          <w:sz w:val="22"/>
          <w:szCs w:val="22"/>
          <w:lang w:eastAsia="zh-CN"/>
        </w:rPr>
        <w:t xml:space="preserve"> are </w:t>
      </w:r>
      <w:r w:rsidR="00043C96" w:rsidRPr="003E6D3A">
        <w:rPr>
          <w:sz w:val="22"/>
          <w:szCs w:val="22"/>
          <w:lang w:eastAsia="zh-CN"/>
        </w:rPr>
        <w:t>omitted</w:t>
      </w:r>
      <w:r w:rsidR="00043C96" w:rsidRPr="003E6D3A">
        <w:rPr>
          <w:rFonts w:hint="eastAsia"/>
          <w:sz w:val="22"/>
          <w:szCs w:val="22"/>
          <w:lang w:eastAsia="zh-CN"/>
        </w:rPr>
        <w:t xml:space="preserve"> in the data analysis.  </w:t>
      </w:r>
      <w:r w:rsidR="00823785">
        <w:rPr>
          <w:sz w:val="22"/>
          <w:szCs w:val="22"/>
        </w:rPr>
        <w:t>There were 426</w:t>
      </w:r>
      <w:r w:rsidR="0037696A" w:rsidRPr="00F6606D">
        <w:rPr>
          <w:sz w:val="22"/>
          <w:szCs w:val="22"/>
        </w:rPr>
        <w:t xml:space="preserve"> subjects that had </w:t>
      </w:r>
      <w:r w:rsidR="0037696A">
        <w:rPr>
          <w:sz w:val="22"/>
          <w:szCs w:val="22"/>
        </w:rPr>
        <w:t>0 mg/L</w:t>
      </w:r>
      <w:r w:rsidR="0037696A">
        <w:rPr>
          <w:sz w:val="22"/>
          <w:szCs w:val="22"/>
        </w:rPr>
        <w:t xml:space="preserve"> </w:t>
      </w:r>
      <w:r w:rsidR="0037696A">
        <w:rPr>
          <w:sz w:val="22"/>
          <w:szCs w:val="22"/>
        </w:rPr>
        <w:t>of</w:t>
      </w:r>
      <w:r w:rsidR="0037696A">
        <w:rPr>
          <w:sz w:val="22"/>
          <w:szCs w:val="22"/>
        </w:rPr>
        <w:t xml:space="preserve"> the serum CRP level, which had been replaced by 0.5 mg/L. </w:t>
      </w:r>
      <w:r w:rsidR="0037696A">
        <w:rPr>
          <w:sz w:val="22"/>
          <w:szCs w:val="22"/>
        </w:rPr>
        <w:t xml:space="preserve"> </w:t>
      </w:r>
      <w:r w:rsidR="006B5B7B">
        <w:rPr>
          <w:sz w:val="22"/>
          <w:szCs w:val="22"/>
          <w:lang w:eastAsia="zh-CN"/>
        </w:rPr>
        <w:t xml:space="preserve">Based on the linear regression analysis, </w:t>
      </w:r>
      <w:r w:rsidR="00B374DC" w:rsidRPr="007353EB">
        <w:rPr>
          <w:sz w:val="22"/>
          <w:szCs w:val="22"/>
        </w:rPr>
        <w:t xml:space="preserve">we estimate that for every </w:t>
      </w:r>
      <w:r w:rsidR="00B374DC">
        <w:rPr>
          <w:rFonts w:hint="eastAsia"/>
          <w:sz w:val="22"/>
          <w:szCs w:val="22"/>
          <w:lang w:eastAsia="zh-CN"/>
        </w:rPr>
        <w:t xml:space="preserve">10% </w:t>
      </w:r>
      <w:r w:rsidR="00B374DC" w:rsidRPr="007353EB">
        <w:rPr>
          <w:sz w:val="22"/>
          <w:szCs w:val="22"/>
        </w:rPr>
        <w:t xml:space="preserve">difference in </w:t>
      </w:r>
      <w:r w:rsidR="00B374DC" w:rsidRPr="007353EB">
        <w:rPr>
          <w:rFonts w:hint="eastAsia"/>
          <w:sz w:val="22"/>
          <w:szCs w:val="22"/>
          <w:lang w:eastAsia="zh-CN"/>
        </w:rPr>
        <w:t>serum CRP level</w:t>
      </w:r>
      <w:r w:rsidR="00B374DC" w:rsidRPr="00A46DDC">
        <w:t xml:space="preserve"> </w:t>
      </w:r>
      <w:r w:rsidR="00B374DC" w:rsidRPr="007353EB">
        <w:rPr>
          <w:sz w:val="22"/>
          <w:szCs w:val="22"/>
          <w:lang w:eastAsia="zh-CN"/>
        </w:rPr>
        <w:t xml:space="preserve">between two groups of </w:t>
      </w:r>
      <w:r w:rsidR="00B374DC" w:rsidRPr="007353EB">
        <w:rPr>
          <w:rFonts w:hint="eastAsia"/>
          <w:sz w:val="22"/>
          <w:szCs w:val="22"/>
          <w:lang w:eastAsia="zh-CN"/>
        </w:rPr>
        <w:t>subjects</w:t>
      </w:r>
      <w:r w:rsidR="00B374DC" w:rsidRPr="007353EB">
        <w:rPr>
          <w:sz w:val="22"/>
          <w:szCs w:val="22"/>
        </w:rPr>
        <w:t>, the mean</w:t>
      </w:r>
      <w:r w:rsidR="00B374DC" w:rsidRPr="007353EB">
        <w:rPr>
          <w:rFonts w:hint="eastAsia"/>
          <w:sz w:val="22"/>
          <w:szCs w:val="22"/>
          <w:lang w:eastAsia="zh-CN"/>
        </w:rPr>
        <w:t xml:space="preserve"> fibrinogen level</w:t>
      </w:r>
      <w:r w:rsidR="00B374DC" w:rsidRPr="007353EB">
        <w:rPr>
          <w:sz w:val="22"/>
          <w:szCs w:val="22"/>
        </w:rPr>
        <w:t xml:space="preserve"> is </w:t>
      </w:r>
      <w:r w:rsidR="00F6150B">
        <w:rPr>
          <w:rFonts w:hint="eastAsia"/>
          <w:sz w:val="22"/>
          <w:szCs w:val="22"/>
          <w:lang w:eastAsia="zh-CN"/>
        </w:rPr>
        <w:t>1.01</w:t>
      </w:r>
      <w:r w:rsidR="00B374DC">
        <w:rPr>
          <w:rFonts w:hint="eastAsia"/>
          <w:sz w:val="22"/>
          <w:szCs w:val="22"/>
          <w:lang w:eastAsia="zh-CN"/>
        </w:rPr>
        <w:t xml:space="preserve">% </w:t>
      </w:r>
      <w:r w:rsidR="00B374DC" w:rsidRPr="007353EB">
        <w:rPr>
          <w:sz w:val="22"/>
          <w:szCs w:val="22"/>
        </w:rPr>
        <w:t>higher</w:t>
      </w:r>
      <w:r w:rsidR="00B374DC" w:rsidRPr="007353EB">
        <w:rPr>
          <w:rFonts w:hint="eastAsia"/>
          <w:sz w:val="22"/>
          <w:szCs w:val="22"/>
          <w:lang w:eastAsia="zh-CN"/>
        </w:rPr>
        <w:t xml:space="preserve"> </w:t>
      </w:r>
      <w:r w:rsidR="00B374DC" w:rsidRPr="007353EB">
        <w:rPr>
          <w:sz w:val="22"/>
          <w:szCs w:val="22"/>
          <w:lang w:eastAsia="zh-CN"/>
        </w:rPr>
        <w:t xml:space="preserve">in the </w:t>
      </w:r>
      <w:r w:rsidR="00B374DC" w:rsidRPr="007353EB">
        <w:rPr>
          <w:rFonts w:hint="eastAsia"/>
          <w:sz w:val="22"/>
          <w:szCs w:val="22"/>
          <w:lang w:eastAsia="zh-CN"/>
        </w:rPr>
        <w:t>higher</w:t>
      </w:r>
      <w:r w:rsidR="00B374DC" w:rsidRPr="007353EB">
        <w:rPr>
          <w:sz w:val="22"/>
          <w:szCs w:val="22"/>
          <w:lang w:eastAsia="zh-CN"/>
        </w:rPr>
        <w:t xml:space="preserve"> population</w:t>
      </w:r>
      <w:r w:rsidR="00B374DC" w:rsidRPr="007353EB">
        <w:rPr>
          <w:sz w:val="22"/>
          <w:szCs w:val="22"/>
        </w:rPr>
        <w:t xml:space="preserve">. </w:t>
      </w:r>
      <w:r w:rsidR="00B374DC" w:rsidRPr="007353EB">
        <w:rPr>
          <w:rFonts w:hint="eastAsia"/>
          <w:sz w:val="22"/>
          <w:szCs w:val="22"/>
          <w:lang w:eastAsia="zh-CN"/>
        </w:rPr>
        <w:t>With</w:t>
      </w:r>
      <w:r w:rsidR="00B374DC" w:rsidRPr="007353EB">
        <w:rPr>
          <w:sz w:val="22"/>
          <w:szCs w:val="22"/>
        </w:rPr>
        <w:t xml:space="preserve"> 95% </w:t>
      </w:r>
      <w:r w:rsidR="00B374DC" w:rsidRPr="007353EB">
        <w:rPr>
          <w:rFonts w:hint="eastAsia"/>
          <w:sz w:val="22"/>
          <w:szCs w:val="22"/>
          <w:lang w:eastAsia="zh-CN"/>
        </w:rPr>
        <w:t xml:space="preserve">confidence, it would </w:t>
      </w:r>
      <w:r w:rsidR="00B374DC" w:rsidRPr="007353EB">
        <w:rPr>
          <w:sz w:val="22"/>
          <w:szCs w:val="22"/>
        </w:rPr>
        <w:t xml:space="preserve">not </w:t>
      </w:r>
      <w:r w:rsidR="00B374DC" w:rsidRPr="007353EB">
        <w:rPr>
          <w:rFonts w:hint="eastAsia"/>
          <w:sz w:val="22"/>
          <w:szCs w:val="22"/>
          <w:lang w:eastAsia="zh-CN"/>
        </w:rPr>
        <w:t xml:space="preserve">be </w:t>
      </w:r>
      <w:r w:rsidR="00B374DC" w:rsidRPr="007353EB">
        <w:rPr>
          <w:sz w:val="22"/>
          <w:szCs w:val="22"/>
        </w:rPr>
        <w:t xml:space="preserve">unusual if the true relationship </w:t>
      </w:r>
      <w:r w:rsidR="00B374DC" w:rsidRPr="007353EB">
        <w:rPr>
          <w:sz w:val="22"/>
          <w:szCs w:val="22"/>
        </w:rPr>
        <w:lastRenderedPageBreak/>
        <w:t xml:space="preserve">between </w:t>
      </w:r>
      <w:r w:rsidR="00B374DC" w:rsidRPr="007353EB">
        <w:rPr>
          <w:rFonts w:hint="eastAsia"/>
          <w:sz w:val="22"/>
          <w:szCs w:val="22"/>
          <w:lang w:eastAsia="zh-CN"/>
        </w:rPr>
        <w:t xml:space="preserve">the </w:t>
      </w:r>
      <w:r w:rsidR="00B374DC" w:rsidRPr="007353EB">
        <w:rPr>
          <w:sz w:val="22"/>
          <w:szCs w:val="22"/>
        </w:rPr>
        <w:t xml:space="preserve">means were such that the </w:t>
      </w:r>
      <w:r w:rsidR="00B374DC" w:rsidRPr="007353EB">
        <w:rPr>
          <w:rFonts w:hint="eastAsia"/>
          <w:sz w:val="22"/>
          <w:szCs w:val="22"/>
          <w:lang w:eastAsia="zh-CN"/>
        </w:rPr>
        <w:t>higher</w:t>
      </w:r>
      <w:r w:rsidR="00B374DC" w:rsidRPr="007353EB">
        <w:rPr>
          <w:sz w:val="22"/>
          <w:szCs w:val="22"/>
        </w:rPr>
        <w:t xml:space="preserve"> group’s mean </w:t>
      </w:r>
      <w:r w:rsidR="00B374DC" w:rsidRPr="007353EB">
        <w:rPr>
          <w:rFonts w:hint="eastAsia"/>
          <w:sz w:val="22"/>
          <w:szCs w:val="22"/>
          <w:lang w:eastAsia="zh-CN"/>
        </w:rPr>
        <w:t>fibrinogen levels</w:t>
      </w:r>
      <w:r w:rsidR="00B374DC" w:rsidRPr="007353EB">
        <w:rPr>
          <w:sz w:val="22"/>
          <w:szCs w:val="22"/>
        </w:rPr>
        <w:t xml:space="preserve"> were between </w:t>
      </w:r>
      <w:r w:rsidR="00F6150B">
        <w:rPr>
          <w:rFonts w:hint="eastAsia"/>
          <w:sz w:val="22"/>
          <w:szCs w:val="22"/>
          <w:lang w:eastAsia="zh-CN"/>
        </w:rPr>
        <w:t>0.953</w:t>
      </w:r>
      <w:r w:rsidR="00B374DC">
        <w:rPr>
          <w:rFonts w:hint="eastAsia"/>
          <w:sz w:val="22"/>
          <w:szCs w:val="22"/>
          <w:lang w:eastAsia="zh-CN"/>
        </w:rPr>
        <w:t xml:space="preserve">% </w:t>
      </w:r>
      <w:r w:rsidR="00B374DC" w:rsidRPr="007353EB">
        <w:rPr>
          <w:sz w:val="22"/>
          <w:szCs w:val="22"/>
        </w:rPr>
        <w:t xml:space="preserve">and </w:t>
      </w:r>
      <w:r w:rsidR="00F6150B">
        <w:rPr>
          <w:rFonts w:hint="eastAsia"/>
          <w:sz w:val="22"/>
          <w:szCs w:val="22"/>
          <w:lang w:eastAsia="zh-CN"/>
        </w:rPr>
        <w:t>1.0</w:t>
      </w:r>
      <w:r w:rsidR="00F6150B">
        <w:rPr>
          <w:sz w:val="22"/>
          <w:szCs w:val="22"/>
          <w:lang w:eastAsia="zh-CN"/>
        </w:rPr>
        <w:t>7</w:t>
      </w:r>
      <w:r w:rsidR="00B374DC">
        <w:rPr>
          <w:rFonts w:hint="eastAsia"/>
          <w:sz w:val="22"/>
          <w:szCs w:val="22"/>
          <w:lang w:eastAsia="zh-CN"/>
        </w:rPr>
        <w:t>%</w:t>
      </w:r>
      <w:r w:rsidR="00B374DC" w:rsidRPr="007353EB">
        <w:rPr>
          <w:rFonts w:hint="eastAsia"/>
          <w:sz w:val="22"/>
          <w:szCs w:val="22"/>
          <w:lang w:eastAsia="zh-CN"/>
        </w:rPr>
        <w:t xml:space="preserve"> mg/</w:t>
      </w:r>
      <w:proofErr w:type="spellStart"/>
      <w:r w:rsidR="00B374DC" w:rsidRPr="007353EB">
        <w:rPr>
          <w:rFonts w:hint="eastAsia"/>
          <w:sz w:val="22"/>
          <w:szCs w:val="22"/>
          <w:lang w:eastAsia="zh-CN"/>
        </w:rPr>
        <w:t>dL</w:t>
      </w:r>
      <w:proofErr w:type="spellEnd"/>
      <w:r w:rsidR="00B374DC" w:rsidRPr="007353EB">
        <w:rPr>
          <w:rFonts w:hint="eastAsia"/>
          <w:sz w:val="22"/>
          <w:szCs w:val="22"/>
          <w:lang w:eastAsia="zh-CN"/>
        </w:rPr>
        <w:t xml:space="preserve"> </w:t>
      </w:r>
      <w:r w:rsidR="00B374DC">
        <w:rPr>
          <w:sz w:val="22"/>
          <w:szCs w:val="22"/>
        </w:rPr>
        <w:t xml:space="preserve">higher for each </w:t>
      </w:r>
      <w:r w:rsidR="00B374DC">
        <w:rPr>
          <w:rFonts w:hint="eastAsia"/>
          <w:sz w:val="22"/>
          <w:szCs w:val="22"/>
          <w:lang w:eastAsia="zh-CN"/>
        </w:rPr>
        <w:t>10%</w:t>
      </w:r>
      <w:r w:rsidR="00B374DC" w:rsidRPr="007353EB">
        <w:rPr>
          <w:sz w:val="22"/>
          <w:szCs w:val="22"/>
        </w:rPr>
        <w:t xml:space="preserve"> difference in </w:t>
      </w:r>
      <w:r w:rsidR="00B374DC" w:rsidRPr="007353EB">
        <w:rPr>
          <w:rFonts w:hint="eastAsia"/>
          <w:sz w:val="22"/>
          <w:szCs w:val="22"/>
          <w:lang w:eastAsia="zh-CN"/>
        </w:rPr>
        <w:t>serum CRP level</w:t>
      </w:r>
      <w:r w:rsidR="00B374DC" w:rsidRPr="007353EB">
        <w:rPr>
          <w:sz w:val="22"/>
          <w:szCs w:val="22"/>
        </w:rPr>
        <w:t xml:space="preserve">. </w:t>
      </w:r>
      <w:r w:rsidR="00B374DC" w:rsidRPr="007353EB">
        <w:rPr>
          <w:rFonts w:hint="eastAsia"/>
          <w:sz w:val="22"/>
          <w:szCs w:val="22"/>
          <w:lang w:eastAsia="zh-CN"/>
        </w:rPr>
        <w:t>With high confidence (</w:t>
      </w:r>
      <w:r w:rsidR="00B374DC" w:rsidRPr="007353EB">
        <w:rPr>
          <w:sz w:val="22"/>
          <w:szCs w:val="22"/>
        </w:rPr>
        <w:t>the two sided P value is P &lt; .0005</w:t>
      </w:r>
      <w:r w:rsidR="00B374DC" w:rsidRPr="007353EB">
        <w:rPr>
          <w:rFonts w:hint="eastAsia"/>
          <w:sz w:val="22"/>
          <w:szCs w:val="22"/>
          <w:lang w:eastAsia="zh-CN"/>
        </w:rPr>
        <w:t>)</w:t>
      </w:r>
      <w:r w:rsidR="00B374DC" w:rsidRPr="007353EB">
        <w:rPr>
          <w:sz w:val="22"/>
          <w:szCs w:val="22"/>
        </w:rPr>
        <w:t xml:space="preserve">, we reject the null hypothesis that there is no linear trend in the average </w:t>
      </w:r>
      <w:r w:rsidR="00B374DC" w:rsidRPr="007353EB">
        <w:rPr>
          <w:rFonts w:hint="eastAsia"/>
          <w:sz w:val="22"/>
          <w:szCs w:val="22"/>
          <w:lang w:eastAsia="zh-CN"/>
        </w:rPr>
        <w:t>FIB</w:t>
      </w:r>
      <w:r w:rsidR="00B374DC" w:rsidRPr="007353EB">
        <w:rPr>
          <w:sz w:val="22"/>
          <w:szCs w:val="22"/>
        </w:rPr>
        <w:t xml:space="preserve"> across </w:t>
      </w:r>
      <w:r w:rsidR="00B374DC" w:rsidRPr="007353EB">
        <w:rPr>
          <w:rFonts w:hint="eastAsia"/>
          <w:sz w:val="22"/>
          <w:szCs w:val="22"/>
          <w:lang w:eastAsia="zh-CN"/>
        </w:rPr>
        <w:t>CRP</w:t>
      </w:r>
      <w:r w:rsidR="00B374DC" w:rsidRPr="007353EB">
        <w:rPr>
          <w:sz w:val="22"/>
          <w:szCs w:val="22"/>
        </w:rPr>
        <w:t xml:space="preserve"> groups.</w:t>
      </w:r>
    </w:p>
    <w:p w:rsidR="00B374DC" w:rsidRDefault="00B374DC" w:rsidP="00B374DC">
      <w:pPr>
        <w:pStyle w:val="ListParagraph"/>
        <w:rPr>
          <w:sz w:val="22"/>
          <w:szCs w:val="22"/>
          <w:lang w:eastAsia="zh-CN"/>
        </w:rPr>
      </w:pPr>
    </w:p>
    <w:p w:rsidR="00B374DC" w:rsidRDefault="00B374DC" w:rsidP="00B374DC">
      <w:pPr>
        <w:autoSpaceDE w:val="0"/>
        <w:autoSpaceDN w:val="0"/>
        <w:adjustRightInd w:val="0"/>
        <w:spacing w:after="120"/>
        <w:ind w:left="720"/>
        <w:rPr>
          <w:sz w:val="22"/>
          <w:szCs w:val="22"/>
        </w:rPr>
      </w:pPr>
    </w:p>
    <w:p w:rsidR="00DD128B" w:rsidRPr="009D5804" w:rsidRDefault="00DD128B" w:rsidP="00DD128B">
      <w:pPr>
        <w:autoSpaceDE w:val="0"/>
        <w:autoSpaceDN w:val="0"/>
        <w:adjustRightInd w:val="0"/>
        <w:spacing w:after="120"/>
        <w:ind w:left="360"/>
        <w:rPr>
          <w:sz w:val="22"/>
          <w:szCs w:val="22"/>
        </w:rPr>
      </w:pPr>
      <w:r w:rsidRPr="00DD128B">
        <w:rPr>
          <w:b/>
          <w:bCs/>
          <w:sz w:val="22"/>
          <w:szCs w:val="22"/>
        </w:rPr>
        <w:t>Table 1</w:t>
      </w:r>
      <w:r>
        <w:rPr>
          <w:sz w:val="22"/>
          <w:szCs w:val="22"/>
        </w:rPr>
        <w:t>: Example of possible display of fitted values. You should indicate the summary measure of the fibrinogen distribution that is being estimated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B12CBC" w:rsidRPr="00530BAB" w:rsidTr="00530BAB">
        <w:tc>
          <w:tcPr>
            <w:tcW w:w="1915" w:type="dxa"/>
            <w:shd w:val="clear" w:color="auto" w:fill="auto"/>
          </w:tcPr>
          <w:p w:rsidR="00B12CBC" w:rsidRPr="00530BAB" w:rsidRDefault="00B12CBC" w:rsidP="00530BAB">
            <w:pPr>
              <w:autoSpaceDE w:val="0"/>
              <w:autoSpaceDN w:val="0"/>
              <w:adjustRightInd w:val="0"/>
              <w:spacing w:after="120"/>
              <w:rPr>
                <w:sz w:val="22"/>
                <w:szCs w:val="22"/>
              </w:rPr>
            </w:pPr>
          </w:p>
        </w:tc>
        <w:tc>
          <w:tcPr>
            <w:tcW w:w="7661" w:type="dxa"/>
            <w:gridSpan w:val="4"/>
            <w:shd w:val="clear" w:color="auto" w:fill="auto"/>
          </w:tcPr>
          <w:p w:rsidR="00B12CBC" w:rsidRPr="00530BAB" w:rsidRDefault="00B12CBC" w:rsidP="00530BAB">
            <w:pPr>
              <w:autoSpaceDE w:val="0"/>
              <w:autoSpaceDN w:val="0"/>
              <w:adjustRightInd w:val="0"/>
              <w:spacing w:after="120"/>
              <w:jc w:val="center"/>
              <w:rPr>
                <w:b/>
                <w:bCs/>
                <w:sz w:val="22"/>
                <w:szCs w:val="22"/>
              </w:rPr>
            </w:pPr>
            <w:r w:rsidRPr="00530BAB">
              <w:rPr>
                <w:b/>
                <w:bCs/>
                <w:sz w:val="22"/>
                <w:szCs w:val="22"/>
              </w:rPr>
              <w:t>Fitted Values for Fibrinogen (mg/</w:t>
            </w:r>
            <w:proofErr w:type="spellStart"/>
            <w:r w:rsidRPr="00530BAB">
              <w:rPr>
                <w:b/>
                <w:bCs/>
                <w:sz w:val="22"/>
                <w:szCs w:val="22"/>
              </w:rPr>
              <w:t>dL</w:t>
            </w:r>
            <w:proofErr w:type="spellEnd"/>
            <w:r w:rsidRPr="00530BAB">
              <w:rPr>
                <w:b/>
                <w:bCs/>
                <w:sz w:val="22"/>
                <w:szCs w:val="22"/>
              </w:rPr>
              <w:t>)</w:t>
            </w:r>
          </w:p>
        </w:tc>
      </w:tr>
      <w:tr w:rsidR="00DD128B" w:rsidRPr="00530BAB" w:rsidTr="00530BAB">
        <w:tc>
          <w:tcPr>
            <w:tcW w:w="1915" w:type="dxa"/>
            <w:shd w:val="clear" w:color="auto" w:fill="auto"/>
          </w:tcPr>
          <w:p w:rsidR="00DD128B" w:rsidRPr="00530BAB" w:rsidRDefault="00DD128B" w:rsidP="00530BAB">
            <w:pPr>
              <w:autoSpaceDE w:val="0"/>
              <w:autoSpaceDN w:val="0"/>
              <w:adjustRightInd w:val="0"/>
              <w:spacing w:after="120"/>
              <w:jc w:val="center"/>
              <w:rPr>
                <w:b/>
                <w:bCs/>
                <w:sz w:val="22"/>
                <w:szCs w:val="22"/>
              </w:rPr>
            </w:pPr>
            <w:r w:rsidRPr="00530BAB">
              <w:rPr>
                <w:b/>
                <w:bCs/>
                <w:sz w:val="22"/>
                <w:szCs w:val="22"/>
              </w:rPr>
              <w:t>CRP level</w:t>
            </w:r>
          </w:p>
        </w:tc>
        <w:tc>
          <w:tcPr>
            <w:tcW w:w="1915" w:type="dxa"/>
            <w:shd w:val="clear" w:color="auto" w:fill="auto"/>
          </w:tcPr>
          <w:p w:rsidR="00DD128B" w:rsidRPr="00530BAB" w:rsidRDefault="00D6605E" w:rsidP="00530BAB">
            <w:pPr>
              <w:autoSpaceDE w:val="0"/>
              <w:autoSpaceDN w:val="0"/>
              <w:adjustRightInd w:val="0"/>
              <w:spacing w:after="120"/>
              <w:jc w:val="center"/>
              <w:rPr>
                <w:b/>
                <w:bCs/>
                <w:sz w:val="22"/>
                <w:szCs w:val="22"/>
              </w:rPr>
            </w:pPr>
            <w:r>
              <w:rPr>
                <w:b/>
                <w:bCs/>
                <w:sz w:val="22"/>
                <w:szCs w:val="22"/>
              </w:rPr>
              <w:t>Problem 3: (mean</w:t>
            </w:r>
            <w:r w:rsidR="00DD128B" w:rsidRPr="00530BAB">
              <w:rPr>
                <w:b/>
                <w:bCs/>
                <w:sz w:val="22"/>
                <w:szCs w:val="22"/>
              </w:rPr>
              <w:t>)</w:t>
            </w:r>
          </w:p>
        </w:tc>
        <w:tc>
          <w:tcPr>
            <w:tcW w:w="1915" w:type="dxa"/>
            <w:shd w:val="clear" w:color="auto" w:fill="auto"/>
          </w:tcPr>
          <w:p w:rsidR="00DD128B" w:rsidRPr="00530BAB" w:rsidRDefault="00D6605E" w:rsidP="00530BAB">
            <w:pPr>
              <w:autoSpaceDE w:val="0"/>
              <w:autoSpaceDN w:val="0"/>
              <w:adjustRightInd w:val="0"/>
              <w:spacing w:after="120"/>
              <w:jc w:val="center"/>
              <w:rPr>
                <w:b/>
                <w:bCs/>
                <w:sz w:val="22"/>
                <w:szCs w:val="22"/>
              </w:rPr>
            </w:pPr>
            <w:r>
              <w:rPr>
                <w:b/>
                <w:bCs/>
                <w:sz w:val="22"/>
                <w:szCs w:val="22"/>
              </w:rPr>
              <w:t>Problem 4: (mean</w:t>
            </w:r>
            <w:r w:rsidR="00DD128B" w:rsidRPr="00530BAB">
              <w:rPr>
                <w:b/>
                <w:bCs/>
                <w:sz w:val="22"/>
                <w:szCs w:val="22"/>
              </w:rPr>
              <w:t>)</w:t>
            </w:r>
          </w:p>
        </w:tc>
        <w:tc>
          <w:tcPr>
            <w:tcW w:w="1915" w:type="dxa"/>
            <w:shd w:val="clear" w:color="auto" w:fill="auto"/>
          </w:tcPr>
          <w:p w:rsidR="00DD128B" w:rsidRPr="00530BAB" w:rsidRDefault="00D6605E" w:rsidP="00530BAB">
            <w:pPr>
              <w:autoSpaceDE w:val="0"/>
              <w:autoSpaceDN w:val="0"/>
              <w:adjustRightInd w:val="0"/>
              <w:spacing w:after="120"/>
              <w:jc w:val="center"/>
              <w:rPr>
                <w:b/>
                <w:bCs/>
                <w:sz w:val="22"/>
                <w:szCs w:val="22"/>
              </w:rPr>
            </w:pPr>
            <w:r>
              <w:rPr>
                <w:b/>
                <w:bCs/>
                <w:sz w:val="22"/>
                <w:szCs w:val="22"/>
              </w:rPr>
              <w:t>Problem 5: (</w:t>
            </w:r>
            <w:r w:rsidR="004F39E0">
              <w:rPr>
                <w:b/>
                <w:bCs/>
                <w:sz w:val="22"/>
                <w:szCs w:val="22"/>
              </w:rPr>
              <w:t xml:space="preserve">geometric </w:t>
            </w:r>
            <w:r>
              <w:rPr>
                <w:b/>
                <w:bCs/>
                <w:sz w:val="22"/>
                <w:szCs w:val="22"/>
              </w:rPr>
              <w:t>mean</w:t>
            </w:r>
            <w:r w:rsidR="00DD128B" w:rsidRPr="00530BAB">
              <w:rPr>
                <w:b/>
                <w:bCs/>
                <w:sz w:val="22"/>
                <w:szCs w:val="22"/>
              </w:rPr>
              <w:t>)</w:t>
            </w:r>
          </w:p>
        </w:tc>
        <w:tc>
          <w:tcPr>
            <w:tcW w:w="1916" w:type="dxa"/>
            <w:shd w:val="clear" w:color="auto" w:fill="auto"/>
          </w:tcPr>
          <w:p w:rsidR="00DD128B" w:rsidRPr="00530BAB" w:rsidRDefault="00DD128B" w:rsidP="00530BAB">
            <w:pPr>
              <w:autoSpaceDE w:val="0"/>
              <w:autoSpaceDN w:val="0"/>
              <w:adjustRightInd w:val="0"/>
              <w:spacing w:after="120"/>
              <w:jc w:val="center"/>
              <w:rPr>
                <w:b/>
                <w:bCs/>
                <w:sz w:val="22"/>
                <w:szCs w:val="22"/>
              </w:rPr>
            </w:pPr>
            <w:r w:rsidRPr="00530BAB">
              <w:rPr>
                <w:b/>
                <w:bCs/>
                <w:sz w:val="22"/>
                <w:szCs w:val="22"/>
              </w:rPr>
              <w:t xml:space="preserve">Problem </w:t>
            </w:r>
            <w:r w:rsidR="00D6605E">
              <w:rPr>
                <w:b/>
                <w:bCs/>
                <w:sz w:val="22"/>
                <w:szCs w:val="22"/>
              </w:rPr>
              <w:t>6: (</w:t>
            </w:r>
            <w:r w:rsidR="004F39E0">
              <w:rPr>
                <w:b/>
                <w:bCs/>
                <w:sz w:val="22"/>
                <w:szCs w:val="22"/>
              </w:rPr>
              <w:t xml:space="preserve">geometric </w:t>
            </w:r>
            <w:r w:rsidR="00D6605E">
              <w:rPr>
                <w:b/>
                <w:bCs/>
                <w:sz w:val="22"/>
                <w:szCs w:val="22"/>
              </w:rPr>
              <w:t>mean</w:t>
            </w:r>
            <w:r w:rsidRPr="00530BAB">
              <w:rPr>
                <w:b/>
                <w:bCs/>
                <w:sz w:val="22"/>
                <w:szCs w:val="22"/>
              </w:rPr>
              <w:t>)</w:t>
            </w:r>
          </w:p>
        </w:tc>
      </w:tr>
      <w:tr w:rsidR="00B40ACD" w:rsidRPr="00530BAB" w:rsidTr="00562567">
        <w:tc>
          <w:tcPr>
            <w:tcW w:w="1915" w:type="dxa"/>
            <w:shd w:val="clear" w:color="auto" w:fill="auto"/>
          </w:tcPr>
          <w:p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1 mg/L</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309</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296</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305</w:t>
            </w:r>
          </w:p>
        </w:tc>
        <w:tc>
          <w:tcPr>
            <w:tcW w:w="1916"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293</w:t>
            </w:r>
          </w:p>
        </w:tc>
      </w:tr>
      <w:tr w:rsidR="00B40ACD" w:rsidRPr="00530BAB" w:rsidTr="00562567">
        <w:tc>
          <w:tcPr>
            <w:tcW w:w="1915" w:type="dxa"/>
            <w:shd w:val="clear" w:color="auto" w:fill="auto"/>
          </w:tcPr>
          <w:p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2 mg/L</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315</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321</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309</w:t>
            </w:r>
          </w:p>
        </w:tc>
        <w:tc>
          <w:tcPr>
            <w:tcW w:w="1916"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315</w:t>
            </w:r>
          </w:p>
        </w:tc>
      </w:tr>
      <w:tr w:rsidR="00B40ACD" w:rsidRPr="00530BAB" w:rsidTr="00562567">
        <w:tc>
          <w:tcPr>
            <w:tcW w:w="1915" w:type="dxa"/>
            <w:shd w:val="clear" w:color="auto" w:fill="auto"/>
          </w:tcPr>
          <w:p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3 mg/L</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320</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336</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314</w:t>
            </w:r>
          </w:p>
        </w:tc>
        <w:tc>
          <w:tcPr>
            <w:tcW w:w="1916"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328</w:t>
            </w:r>
          </w:p>
        </w:tc>
      </w:tr>
      <w:tr w:rsidR="00B40ACD" w:rsidRPr="00530BAB" w:rsidTr="00562567">
        <w:tc>
          <w:tcPr>
            <w:tcW w:w="1915" w:type="dxa"/>
            <w:shd w:val="clear" w:color="auto" w:fill="auto"/>
          </w:tcPr>
          <w:p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4 mg/L</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325</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347</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318</w:t>
            </w:r>
          </w:p>
        </w:tc>
        <w:tc>
          <w:tcPr>
            <w:tcW w:w="1916"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339</w:t>
            </w:r>
          </w:p>
        </w:tc>
      </w:tr>
      <w:tr w:rsidR="00B40ACD" w:rsidRPr="00530BAB" w:rsidTr="00562567">
        <w:tc>
          <w:tcPr>
            <w:tcW w:w="1915" w:type="dxa"/>
            <w:shd w:val="clear" w:color="auto" w:fill="auto"/>
          </w:tcPr>
          <w:p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6 mg/L</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336</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362</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327</w:t>
            </w:r>
          </w:p>
        </w:tc>
        <w:tc>
          <w:tcPr>
            <w:tcW w:w="1916"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353</w:t>
            </w:r>
          </w:p>
        </w:tc>
      </w:tr>
      <w:tr w:rsidR="00B40ACD" w:rsidRPr="00530BAB" w:rsidTr="00562567">
        <w:tc>
          <w:tcPr>
            <w:tcW w:w="1915" w:type="dxa"/>
            <w:shd w:val="clear" w:color="auto" w:fill="auto"/>
          </w:tcPr>
          <w:p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8 mg/L</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346</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372</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336</w:t>
            </w:r>
          </w:p>
        </w:tc>
        <w:tc>
          <w:tcPr>
            <w:tcW w:w="1916"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364</w:t>
            </w:r>
          </w:p>
        </w:tc>
      </w:tr>
      <w:tr w:rsidR="00B40ACD" w:rsidRPr="00530BAB" w:rsidTr="00562567">
        <w:tc>
          <w:tcPr>
            <w:tcW w:w="1915" w:type="dxa"/>
            <w:shd w:val="clear" w:color="auto" w:fill="auto"/>
          </w:tcPr>
          <w:p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9 mg/L</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351</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376</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341</w:t>
            </w:r>
          </w:p>
        </w:tc>
        <w:tc>
          <w:tcPr>
            <w:tcW w:w="1916"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369</w:t>
            </w:r>
          </w:p>
        </w:tc>
      </w:tr>
      <w:tr w:rsidR="00B40ACD" w:rsidRPr="00530BAB" w:rsidTr="00562567">
        <w:tc>
          <w:tcPr>
            <w:tcW w:w="1915" w:type="dxa"/>
            <w:shd w:val="clear" w:color="auto" w:fill="auto"/>
          </w:tcPr>
          <w:p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12 mg/L</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367</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387</w:t>
            </w:r>
          </w:p>
        </w:tc>
        <w:tc>
          <w:tcPr>
            <w:tcW w:w="1915"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356</w:t>
            </w:r>
          </w:p>
        </w:tc>
        <w:tc>
          <w:tcPr>
            <w:tcW w:w="1916" w:type="dxa"/>
            <w:shd w:val="clear" w:color="auto" w:fill="auto"/>
            <w:vAlign w:val="bottom"/>
          </w:tcPr>
          <w:p w:rsidR="00B40ACD" w:rsidRDefault="00B40ACD">
            <w:pPr>
              <w:jc w:val="right"/>
              <w:rPr>
                <w:rFonts w:ascii="Calibri" w:hAnsi="Calibri"/>
                <w:color w:val="000000"/>
                <w:sz w:val="22"/>
                <w:szCs w:val="22"/>
              </w:rPr>
            </w:pPr>
            <w:r>
              <w:rPr>
                <w:rFonts w:ascii="Calibri" w:hAnsi="Calibri"/>
                <w:color w:val="000000"/>
                <w:sz w:val="22"/>
                <w:szCs w:val="22"/>
              </w:rPr>
              <w:t>380</w:t>
            </w:r>
          </w:p>
        </w:tc>
      </w:tr>
    </w:tbl>
    <w:p w:rsidR="00B12CBC" w:rsidRDefault="00B12CBC" w:rsidP="00B12CBC">
      <w:pPr>
        <w:autoSpaceDE w:val="0"/>
        <w:autoSpaceDN w:val="0"/>
        <w:adjustRightInd w:val="0"/>
        <w:spacing w:after="120"/>
        <w:ind w:left="360"/>
        <w:rPr>
          <w:sz w:val="22"/>
          <w:szCs w:val="22"/>
        </w:rPr>
      </w:pPr>
    </w:p>
    <w:p w:rsidR="00C55091" w:rsidRPr="009D5804" w:rsidRDefault="00DD128B" w:rsidP="003F5F38">
      <w:pPr>
        <w:numPr>
          <w:ilvl w:val="0"/>
          <w:numId w:val="19"/>
        </w:numPr>
        <w:autoSpaceDE w:val="0"/>
        <w:autoSpaceDN w:val="0"/>
        <w:adjustRightInd w:val="0"/>
        <w:spacing w:after="120"/>
        <w:rPr>
          <w:sz w:val="22"/>
          <w:szCs w:val="22"/>
        </w:rPr>
      </w:pPr>
      <w:r>
        <w:rPr>
          <w:sz w:val="22"/>
          <w:szCs w:val="22"/>
        </w:rPr>
        <w:t>Complete the following table that makes comparisons (differences or ratios) of the fitted values for each of the models</w:t>
      </w:r>
      <w:r w:rsidR="00F34381">
        <w:rPr>
          <w:sz w:val="22"/>
          <w:szCs w:val="22"/>
        </w:rPr>
        <w:t>.</w:t>
      </w:r>
      <w:r>
        <w:rPr>
          <w:sz w:val="22"/>
          <w:szCs w:val="22"/>
        </w:rPr>
        <w:t xml:space="preserve"> </w:t>
      </w:r>
    </w:p>
    <w:p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D128B" w:rsidRPr="00530BAB" w:rsidTr="00530BAB">
        <w:tc>
          <w:tcPr>
            <w:tcW w:w="1915" w:type="dxa"/>
            <w:shd w:val="clear" w:color="auto" w:fill="auto"/>
          </w:tcPr>
          <w:p w:rsidR="00DD128B" w:rsidRPr="00530BAB" w:rsidRDefault="00DD128B" w:rsidP="00530BAB">
            <w:pPr>
              <w:autoSpaceDE w:val="0"/>
              <w:autoSpaceDN w:val="0"/>
              <w:adjustRightInd w:val="0"/>
              <w:spacing w:after="120"/>
              <w:rPr>
                <w:sz w:val="22"/>
                <w:szCs w:val="22"/>
              </w:rPr>
            </w:pPr>
          </w:p>
        </w:tc>
        <w:tc>
          <w:tcPr>
            <w:tcW w:w="7661" w:type="dxa"/>
            <w:gridSpan w:val="4"/>
            <w:shd w:val="clear" w:color="auto" w:fill="auto"/>
          </w:tcPr>
          <w:p w:rsidR="00DD128B" w:rsidRPr="00530BAB" w:rsidRDefault="00DD128B" w:rsidP="00530BAB">
            <w:pPr>
              <w:autoSpaceDE w:val="0"/>
              <w:autoSpaceDN w:val="0"/>
              <w:adjustRightInd w:val="0"/>
              <w:spacing w:after="120"/>
              <w:jc w:val="center"/>
              <w:rPr>
                <w:b/>
                <w:bCs/>
                <w:sz w:val="22"/>
                <w:szCs w:val="22"/>
              </w:rPr>
            </w:pPr>
            <w:r w:rsidRPr="00530BAB">
              <w:rPr>
                <w:b/>
                <w:bCs/>
                <w:sz w:val="22"/>
                <w:szCs w:val="22"/>
              </w:rPr>
              <w:t>Fitted Values for Fibrinogen (mg/</w:t>
            </w:r>
            <w:proofErr w:type="spellStart"/>
            <w:r w:rsidRPr="00530BAB">
              <w:rPr>
                <w:b/>
                <w:bCs/>
                <w:sz w:val="22"/>
                <w:szCs w:val="22"/>
              </w:rPr>
              <w:t>dL</w:t>
            </w:r>
            <w:proofErr w:type="spellEnd"/>
            <w:r w:rsidRPr="00530BAB">
              <w:rPr>
                <w:b/>
                <w:bCs/>
                <w:sz w:val="22"/>
                <w:szCs w:val="22"/>
              </w:rPr>
              <w:t>)</w:t>
            </w:r>
          </w:p>
        </w:tc>
      </w:tr>
      <w:tr w:rsidR="00DD128B" w:rsidRPr="00530BAB" w:rsidTr="00530BAB">
        <w:tc>
          <w:tcPr>
            <w:tcW w:w="1915" w:type="dxa"/>
            <w:shd w:val="clear" w:color="auto" w:fill="auto"/>
          </w:tcPr>
          <w:p w:rsidR="00DD128B" w:rsidRPr="00530BAB" w:rsidRDefault="00DD128B" w:rsidP="00530BAB">
            <w:pPr>
              <w:autoSpaceDE w:val="0"/>
              <w:autoSpaceDN w:val="0"/>
              <w:adjustRightInd w:val="0"/>
              <w:spacing w:after="120"/>
              <w:jc w:val="center"/>
              <w:rPr>
                <w:b/>
                <w:bCs/>
                <w:sz w:val="22"/>
                <w:szCs w:val="22"/>
              </w:rPr>
            </w:pPr>
            <w:r w:rsidRPr="00530BAB">
              <w:rPr>
                <w:b/>
                <w:bCs/>
                <w:sz w:val="22"/>
                <w:szCs w:val="22"/>
              </w:rPr>
              <w:t>Comparisons across CRP level</w:t>
            </w:r>
          </w:p>
        </w:tc>
        <w:tc>
          <w:tcPr>
            <w:tcW w:w="1915" w:type="dxa"/>
            <w:shd w:val="clear" w:color="auto" w:fill="auto"/>
          </w:tcPr>
          <w:p w:rsidR="00DD128B" w:rsidRPr="00530BAB" w:rsidRDefault="00A72532" w:rsidP="00530BAB">
            <w:pPr>
              <w:autoSpaceDE w:val="0"/>
              <w:autoSpaceDN w:val="0"/>
              <w:adjustRightInd w:val="0"/>
              <w:spacing w:after="120"/>
              <w:jc w:val="center"/>
              <w:rPr>
                <w:b/>
                <w:bCs/>
                <w:sz w:val="22"/>
                <w:szCs w:val="22"/>
              </w:rPr>
            </w:pPr>
            <w:r>
              <w:rPr>
                <w:b/>
                <w:bCs/>
                <w:sz w:val="22"/>
                <w:szCs w:val="22"/>
              </w:rPr>
              <w:t>Problem 3: (mean</w:t>
            </w:r>
            <w:r w:rsidR="00DD128B" w:rsidRPr="00530BAB">
              <w:rPr>
                <w:b/>
                <w:bCs/>
                <w:sz w:val="22"/>
                <w:szCs w:val="22"/>
              </w:rPr>
              <w:t>)</w:t>
            </w:r>
          </w:p>
        </w:tc>
        <w:tc>
          <w:tcPr>
            <w:tcW w:w="1915" w:type="dxa"/>
            <w:shd w:val="clear" w:color="auto" w:fill="auto"/>
          </w:tcPr>
          <w:p w:rsidR="00DD128B" w:rsidRPr="00530BAB" w:rsidRDefault="00DD128B" w:rsidP="00A72532">
            <w:pPr>
              <w:autoSpaceDE w:val="0"/>
              <w:autoSpaceDN w:val="0"/>
              <w:adjustRightInd w:val="0"/>
              <w:spacing w:after="120"/>
              <w:jc w:val="center"/>
              <w:rPr>
                <w:b/>
                <w:bCs/>
                <w:sz w:val="22"/>
                <w:szCs w:val="22"/>
              </w:rPr>
            </w:pPr>
            <w:r w:rsidRPr="00530BAB">
              <w:rPr>
                <w:b/>
                <w:bCs/>
                <w:sz w:val="22"/>
                <w:szCs w:val="22"/>
              </w:rPr>
              <w:t>Problem 4: (</w:t>
            </w:r>
            <w:r w:rsidR="00A72532">
              <w:rPr>
                <w:b/>
                <w:bCs/>
                <w:sz w:val="22"/>
                <w:szCs w:val="22"/>
              </w:rPr>
              <w:t>mean)</w:t>
            </w:r>
          </w:p>
        </w:tc>
        <w:tc>
          <w:tcPr>
            <w:tcW w:w="1915" w:type="dxa"/>
            <w:shd w:val="clear" w:color="auto" w:fill="auto"/>
          </w:tcPr>
          <w:p w:rsidR="00DD128B" w:rsidRPr="00530BAB" w:rsidRDefault="00DD128B" w:rsidP="00A72532">
            <w:pPr>
              <w:autoSpaceDE w:val="0"/>
              <w:autoSpaceDN w:val="0"/>
              <w:adjustRightInd w:val="0"/>
              <w:spacing w:after="120"/>
              <w:jc w:val="center"/>
              <w:rPr>
                <w:b/>
                <w:bCs/>
                <w:sz w:val="22"/>
                <w:szCs w:val="22"/>
              </w:rPr>
            </w:pPr>
            <w:r w:rsidRPr="00530BAB">
              <w:rPr>
                <w:b/>
                <w:bCs/>
                <w:sz w:val="22"/>
                <w:szCs w:val="22"/>
              </w:rPr>
              <w:t>Problem 5: (</w:t>
            </w:r>
            <w:r w:rsidR="004F39E0">
              <w:rPr>
                <w:b/>
                <w:bCs/>
                <w:sz w:val="22"/>
                <w:szCs w:val="22"/>
              </w:rPr>
              <w:t xml:space="preserve">geometric </w:t>
            </w:r>
            <w:r w:rsidR="00A72532">
              <w:rPr>
                <w:b/>
                <w:bCs/>
                <w:sz w:val="22"/>
                <w:szCs w:val="22"/>
              </w:rPr>
              <w:t>mean)</w:t>
            </w:r>
          </w:p>
        </w:tc>
        <w:tc>
          <w:tcPr>
            <w:tcW w:w="1916" w:type="dxa"/>
            <w:shd w:val="clear" w:color="auto" w:fill="auto"/>
          </w:tcPr>
          <w:p w:rsidR="00DD128B" w:rsidRPr="00530BAB" w:rsidRDefault="00DD128B" w:rsidP="00A72532">
            <w:pPr>
              <w:autoSpaceDE w:val="0"/>
              <w:autoSpaceDN w:val="0"/>
              <w:adjustRightInd w:val="0"/>
              <w:spacing w:after="120"/>
              <w:jc w:val="center"/>
              <w:rPr>
                <w:b/>
                <w:bCs/>
                <w:sz w:val="22"/>
                <w:szCs w:val="22"/>
              </w:rPr>
            </w:pPr>
            <w:r w:rsidRPr="00530BAB">
              <w:rPr>
                <w:b/>
                <w:bCs/>
                <w:sz w:val="22"/>
                <w:szCs w:val="22"/>
              </w:rPr>
              <w:t>Problem 6: (</w:t>
            </w:r>
            <w:r w:rsidR="004F39E0">
              <w:rPr>
                <w:b/>
                <w:bCs/>
                <w:sz w:val="22"/>
                <w:szCs w:val="22"/>
              </w:rPr>
              <w:t xml:space="preserve">geometric </w:t>
            </w:r>
            <w:r w:rsidR="00A72532">
              <w:rPr>
                <w:b/>
                <w:bCs/>
                <w:sz w:val="22"/>
                <w:szCs w:val="22"/>
              </w:rPr>
              <w:t>mean)</w:t>
            </w:r>
          </w:p>
        </w:tc>
      </w:tr>
      <w:tr w:rsidR="00DD128B" w:rsidRPr="00530BAB" w:rsidTr="00530BAB">
        <w:tc>
          <w:tcPr>
            <w:tcW w:w="9576" w:type="dxa"/>
            <w:gridSpan w:val="5"/>
            <w:shd w:val="clear" w:color="auto" w:fill="auto"/>
          </w:tcPr>
          <w:p w:rsidR="00DD128B" w:rsidRPr="00530BAB" w:rsidRDefault="00DD128B" w:rsidP="00530BAB">
            <w:pPr>
              <w:autoSpaceDE w:val="0"/>
              <w:autoSpaceDN w:val="0"/>
              <w:adjustRightInd w:val="0"/>
              <w:spacing w:after="120"/>
              <w:jc w:val="center"/>
              <w:rPr>
                <w:b/>
                <w:bCs/>
                <w:i/>
                <w:iCs/>
                <w:sz w:val="22"/>
                <w:szCs w:val="22"/>
              </w:rPr>
            </w:pPr>
            <w:r w:rsidRPr="00530BAB">
              <w:rPr>
                <w:b/>
                <w:bCs/>
                <w:i/>
                <w:iCs/>
                <w:sz w:val="22"/>
                <w:szCs w:val="22"/>
              </w:rPr>
              <w:t>Differences</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2 mg/L – 1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5.25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4.28</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22.17</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3 mg/L – 2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5.25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14.93</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4.34</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13.74</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4 mg/L – 1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15.75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51.06</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13.01</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46.02</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4 mg/L – 2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10.50</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8.73</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23.85</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6 mg/L – 3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15.75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13.38</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24.89</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8 mg/L – 4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21.00</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18.21</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25.66</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9 mg/L – 6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15.75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14.93</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13.95</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15.43</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9 mg/L – 8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5.25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4.34</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4.71</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4.55</w:t>
            </w:r>
          </w:p>
        </w:tc>
      </w:tr>
      <w:tr w:rsidR="00D66E4B" w:rsidRPr="00530BAB" w:rsidTr="00D00F8B">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12 mg/L – 6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31.51</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28.49</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26.78</w:t>
            </w:r>
          </w:p>
        </w:tc>
      </w:tr>
      <w:tr w:rsidR="00D66E4B" w:rsidRPr="00530BAB" w:rsidTr="00530BAB">
        <w:tc>
          <w:tcPr>
            <w:tcW w:w="9576" w:type="dxa"/>
            <w:gridSpan w:val="5"/>
            <w:shd w:val="clear" w:color="auto" w:fill="auto"/>
          </w:tcPr>
          <w:p w:rsidR="00D66E4B" w:rsidRPr="00530BAB" w:rsidRDefault="00D66E4B" w:rsidP="00530BAB">
            <w:pPr>
              <w:autoSpaceDE w:val="0"/>
              <w:autoSpaceDN w:val="0"/>
              <w:adjustRightInd w:val="0"/>
              <w:spacing w:after="120"/>
              <w:jc w:val="center"/>
              <w:rPr>
                <w:b/>
                <w:bCs/>
                <w:i/>
                <w:iCs/>
                <w:sz w:val="22"/>
                <w:szCs w:val="22"/>
              </w:rPr>
            </w:pPr>
            <w:r w:rsidRPr="00530BAB">
              <w:rPr>
                <w:b/>
                <w:bCs/>
                <w:i/>
                <w:iCs/>
                <w:sz w:val="22"/>
                <w:szCs w:val="22"/>
              </w:rPr>
              <w:lastRenderedPageBreak/>
              <w:t>Ratios</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2 mg/L / 1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1.02</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1.09</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1.01</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1.08</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3 mg/L / 2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1.02</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1.01</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1.04</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4 mg/L / 1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1.17</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1.04</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1.16</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4 mg/L / 2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1.03</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1.08</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1.03</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1.08</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6 mg/L / 3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1.08</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1.04</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1.08</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8 mg/L / 4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1.06</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1.07</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1.06</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1.08</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9 mg/L / 6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1.05</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1.04</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1.04</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1.04</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9 mg/L / 8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1.02</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1.01</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1.01</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1.01</w:t>
            </w:r>
          </w:p>
        </w:tc>
      </w:tr>
      <w:tr w:rsidR="00D66E4B" w:rsidRPr="00530BAB" w:rsidTr="00180E82">
        <w:tc>
          <w:tcPr>
            <w:tcW w:w="1915" w:type="dxa"/>
            <w:shd w:val="clear" w:color="auto" w:fill="auto"/>
          </w:tcPr>
          <w:p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12 mg/L / 6 mg/L</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1.09</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1.07</w:t>
            </w:r>
          </w:p>
        </w:tc>
        <w:tc>
          <w:tcPr>
            <w:tcW w:w="1915"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1.09</w:t>
            </w:r>
          </w:p>
        </w:tc>
        <w:tc>
          <w:tcPr>
            <w:tcW w:w="1916" w:type="dxa"/>
            <w:shd w:val="clear" w:color="auto" w:fill="auto"/>
            <w:vAlign w:val="bottom"/>
          </w:tcPr>
          <w:p w:rsidR="00D66E4B" w:rsidRDefault="00D66E4B">
            <w:pPr>
              <w:jc w:val="right"/>
              <w:rPr>
                <w:rFonts w:ascii="Calibri" w:hAnsi="Calibri"/>
                <w:color w:val="000000"/>
                <w:sz w:val="22"/>
                <w:szCs w:val="22"/>
              </w:rPr>
            </w:pPr>
            <w:r>
              <w:rPr>
                <w:rFonts w:ascii="Calibri" w:hAnsi="Calibri"/>
                <w:color w:val="000000"/>
                <w:sz w:val="22"/>
                <w:szCs w:val="22"/>
              </w:rPr>
              <w:t>1.08</w:t>
            </w:r>
          </w:p>
        </w:tc>
      </w:tr>
    </w:tbl>
    <w:p w:rsidR="00DD128B" w:rsidRDefault="00DD128B" w:rsidP="00DD128B">
      <w:pPr>
        <w:autoSpaceDE w:val="0"/>
        <w:autoSpaceDN w:val="0"/>
        <w:adjustRightInd w:val="0"/>
        <w:spacing w:after="120"/>
        <w:ind w:left="360"/>
        <w:rPr>
          <w:sz w:val="22"/>
          <w:szCs w:val="22"/>
        </w:rPr>
      </w:pPr>
    </w:p>
    <w:p w:rsidR="00C55091" w:rsidRDefault="00EE485A" w:rsidP="003F5F38">
      <w:pPr>
        <w:numPr>
          <w:ilvl w:val="0"/>
          <w:numId w:val="19"/>
        </w:numPr>
        <w:autoSpaceDE w:val="0"/>
        <w:autoSpaceDN w:val="0"/>
        <w:adjustRightInd w:val="0"/>
        <w:spacing w:after="120"/>
        <w:rPr>
          <w:sz w:val="22"/>
          <w:szCs w:val="22"/>
        </w:rPr>
      </w:pPr>
      <w:r>
        <w:rPr>
          <w:sz w:val="22"/>
          <w:szCs w:val="22"/>
        </w:rPr>
        <w:t>With respect to the results presented in Table 2, answer the following questions:</w:t>
      </w:r>
    </w:p>
    <w:p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w:t>
      </w:r>
      <w:proofErr w:type="spellStart"/>
      <w:r w:rsidR="00EE485A">
        <w:rPr>
          <w:sz w:val="22"/>
          <w:szCs w:val="22"/>
        </w:rPr>
        <w:t>x+c</w:t>
      </w:r>
      <w:proofErr w:type="spellEnd"/>
      <w:r w:rsidR="00EE485A">
        <w:rPr>
          <w:sz w:val="22"/>
          <w:szCs w:val="22"/>
        </w:rPr>
        <w:t>)? Explicitly provid</w:t>
      </w:r>
      <w:r>
        <w:rPr>
          <w:sz w:val="22"/>
          <w:szCs w:val="22"/>
        </w:rPr>
        <w:t>e all those similar paired comparisons from the table.</w:t>
      </w:r>
    </w:p>
    <w:p w:rsidR="007F351F" w:rsidRPr="00B31A59" w:rsidRDefault="000063BC" w:rsidP="007F351F">
      <w:pPr>
        <w:autoSpaceDE w:val="0"/>
        <w:autoSpaceDN w:val="0"/>
        <w:adjustRightInd w:val="0"/>
        <w:spacing w:after="120"/>
        <w:ind w:left="1440"/>
        <w:rPr>
          <w:sz w:val="22"/>
          <w:szCs w:val="22"/>
        </w:rPr>
      </w:pPr>
      <w:r>
        <w:rPr>
          <w:b/>
          <w:sz w:val="22"/>
          <w:szCs w:val="22"/>
        </w:rPr>
        <w:t>Answer</w:t>
      </w:r>
      <w:r w:rsidRPr="000063BC">
        <w:rPr>
          <w:b/>
          <w:sz w:val="22"/>
          <w:szCs w:val="22"/>
        </w:rPr>
        <w:t>:</w:t>
      </w:r>
      <w:r w:rsidR="008B7E17">
        <w:rPr>
          <w:b/>
          <w:sz w:val="22"/>
          <w:szCs w:val="22"/>
        </w:rPr>
        <w:t xml:space="preserve"> </w:t>
      </w:r>
      <w:r w:rsidR="00814D01">
        <w:rPr>
          <w:sz w:val="22"/>
          <w:szCs w:val="22"/>
        </w:rPr>
        <w:t xml:space="preserve">The </w:t>
      </w:r>
      <w:r w:rsidR="007F351F">
        <w:rPr>
          <w:sz w:val="22"/>
          <w:szCs w:val="22"/>
        </w:rPr>
        <w:t xml:space="preserve">linear regression analysis that was used to assess the association between mean </w:t>
      </w:r>
      <w:proofErr w:type="gramStart"/>
      <w:r w:rsidR="007F351F">
        <w:rPr>
          <w:sz w:val="22"/>
          <w:szCs w:val="22"/>
        </w:rPr>
        <w:t>FIB</w:t>
      </w:r>
      <w:proofErr w:type="gramEnd"/>
      <w:r w:rsidR="007F351F" w:rsidRPr="00927145">
        <w:rPr>
          <w:sz w:val="22"/>
          <w:szCs w:val="22"/>
        </w:rPr>
        <w:t xml:space="preserve"> </w:t>
      </w:r>
      <w:r w:rsidR="007F351F" w:rsidRPr="001039EF">
        <w:rPr>
          <w:sz w:val="22"/>
          <w:szCs w:val="22"/>
        </w:rPr>
        <w:t>across groups defined by CRP</w:t>
      </w:r>
      <w:r w:rsidR="00814D01" w:rsidRPr="00814D01">
        <w:rPr>
          <w:sz w:val="22"/>
          <w:szCs w:val="22"/>
        </w:rPr>
        <w:t xml:space="preserve"> </w:t>
      </w:r>
      <w:r w:rsidR="00814D01">
        <w:rPr>
          <w:sz w:val="22"/>
          <w:szCs w:val="22"/>
        </w:rPr>
        <w:t xml:space="preserve">(as performed in Question </w:t>
      </w:r>
      <w:r w:rsidR="00814D01">
        <w:rPr>
          <w:sz w:val="22"/>
          <w:szCs w:val="22"/>
        </w:rPr>
        <w:t>3</w:t>
      </w:r>
      <w:r w:rsidR="007F351F">
        <w:rPr>
          <w:sz w:val="22"/>
          <w:szCs w:val="22"/>
        </w:rPr>
        <w:t>). The differences are constant among pairs (2 mg/L – 1mg/L, 3 mg/L – 2 mg/L, 9 mg/L – 8 mg/L) and among pairs (4</w:t>
      </w:r>
      <w:r w:rsidR="007F351F" w:rsidRPr="00064725">
        <w:rPr>
          <w:sz w:val="22"/>
          <w:szCs w:val="22"/>
        </w:rPr>
        <w:t xml:space="preserve"> </w:t>
      </w:r>
      <w:r w:rsidR="007F351F">
        <w:rPr>
          <w:sz w:val="22"/>
          <w:szCs w:val="22"/>
        </w:rPr>
        <w:t>mg/L - 1</w:t>
      </w:r>
      <w:r w:rsidR="007F351F" w:rsidRPr="00064725">
        <w:rPr>
          <w:sz w:val="22"/>
          <w:szCs w:val="22"/>
        </w:rPr>
        <w:t xml:space="preserve"> </w:t>
      </w:r>
      <w:r w:rsidR="007F351F">
        <w:rPr>
          <w:sz w:val="22"/>
          <w:szCs w:val="22"/>
        </w:rPr>
        <w:t>mg/L, 6</w:t>
      </w:r>
      <w:r w:rsidR="007F351F" w:rsidRPr="00064725">
        <w:rPr>
          <w:sz w:val="22"/>
          <w:szCs w:val="22"/>
        </w:rPr>
        <w:t xml:space="preserve"> </w:t>
      </w:r>
      <w:r w:rsidR="007F351F">
        <w:rPr>
          <w:sz w:val="22"/>
          <w:szCs w:val="22"/>
        </w:rPr>
        <w:t>mg/L - 3</w:t>
      </w:r>
      <w:r w:rsidR="007F351F" w:rsidRPr="00064725">
        <w:rPr>
          <w:sz w:val="22"/>
          <w:szCs w:val="22"/>
        </w:rPr>
        <w:t xml:space="preserve"> </w:t>
      </w:r>
      <w:r w:rsidR="007F351F">
        <w:rPr>
          <w:sz w:val="22"/>
          <w:szCs w:val="22"/>
        </w:rPr>
        <w:t>mg/L, 9 mg/L – 6 mg/L).</w:t>
      </w:r>
    </w:p>
    <w:p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paired comparisons from the table..</w:t>
      </w:r>
    </w:p>
    <w:p w:rsidR="007F351F" w:rsidRDefault="000063BC" w:rsidP="007F351F">
      <w:pPr>
        <w:autoSpaceDE w:val="0"/>
        <w:autoSpaceDN w:val="0"/>
        <w:adjustRightInd w:val="0"/>
        <w:spacing w:after="120"/>
        <w:ind w:left="1440"/>
        <w:rPr>
          <w:sz w:val="22"/>
          <w:szCs w:val="22"/>
        </w:rPr>
      </w:pPr>
      <w:r>
        <w:rPr>
          <w:b/>
          <w:sz w:val="22"/>
          <w:szCs w:val="22"/>
        </w:rPr>
        <w:t>Answer</w:t>
      </w:r>
      <w:r w:rsidRPr="000063BC">
        <w:rPr>
          <w:b/>
          <w:sz w:val="22"/>
          <w:szCs w:val="22"/>
        </w:rPr>
        <w:t>:</w:t>
      </w:r>
      <w:r w:rsidR="00AF53BE">
        <w:rPr>
          <w:b/>
          <w:sz w:val="22"/>
          <w:szCs w:val="22"/>
        </w:rPr>
        <w:t xml:space="preserve"> </w:t>
      </w:r>
      <w:r w:rsidR="00814D01">
        <w:rPr>
          <w:sz w:val="22"/>
          <w:szCs w:val="22"/>
        </w:rPr>
        <w:t xml:space="preserve">The </w:t>
      </w:r>
      <w:r w:rsidR="007F351F">
        <w:rPr>
          <w:sz w:val="22"/>
          <w:szCs w:val="22"/>
        </w:rPr>
        <w:t>linear regression analysis that was used to assess the association between the mean of log transformed FIB levels</w:t>
      </w:r>
      <w:r w:rsidR="007F351F" w:rsidRPr="001039EF">
        <w:rPr>
          <w:sz w:val="22"/>
          <w:szCs w:val="22"/>
        </w:rPr>
        <w:t xml:space="preserve"> across groups defined by CRP</w:t>
      </w:r>
      <w:r w:rsidR="00814D01" w:rsidRPr="00814D01">
        <w:rPr>
          <w:sz w:val="22"/>
          <w:szCs w:val="22"/>
        </w:rPr>
        <w:t xml:space="preserve"> </w:t>
      </w:r>
      <w:r w:rsidR="00814D01">
        <w:rPr>
          <w:sz w:val="22"/>
          <w:szCs w:val="22"/>
        </w:rPr>
        <w:t xml:space="preserve">(as </w:t>
      </w:r>
      <w:r w:rsidR="00814D01">
        <w:rPr>
          <w:sz w:val="22"/>
          <w:szCs w:val="22"/>
        </w:rPr>
        <w:t>performed in Question 5</w:t>
      </w:r>
      <w:r w:rsidR="007F351F">
        <w:rPr>
          <w:sz w:val="22"/>
          <w:szCs w:val="22"/>
        </w:rPr>
        <w:t>)</w:t>
      </w:r>
      <w:r w:rsidR="007F351F" w:rsidRPr="001039EF">
        <w:rPr>
          <w:sz w:val="22"/>
          <w:szCs w:val="22"/>
        </w:rPr>
        <w:t>.</w:t>
      </w:r>
      <w:r w:rsidR="007F351F">
        <w:rPr>
          <w:sz w:val="22"/>
          <w:szCs w:val="22"/>
        </w:rPr>
        <w:t xml:space="preserve"> </w:t>
      </w:r>
      <w:r w:rsidR="007F351F" w:rsidRPr="001039EF">
        <w:rPr>
          <w:sz w:val="22"/>
          <w:szCs w:val="22"/>
        </w:rPr>
        <w:t>The</w:t>
      </w:r>
      <w:r w:rsidR="007F351F">
        <w:rPr>
          <w:sz w:val="22"/>
          <w:szCs w:val="22"/>
        </w:rPr>
        <w:t xml:space="preserve"> ratio</w:t>
      </w:r>
      <w:r w:rsidR="007F351F" w:rsidRPr="001039EF">
        <w:rPr>
          <w:sz w:val="22"/>
          <w:szCs w:val="22"/>
        </w:rPr>
        <w:t xml:space="preserve">s are constant among </w:t>
      </w:r>
      <w:r w:rsidR="007F351F">
        <w:rPr>
          <w:sz w:val="22"/>
          <w:szCs w:val="22"/>
        </w:rPr>
        <w:t>pairs (2 mg/L – 1mg/L, 3 mg/L – 2 mg/L, 9 mg/L – 8 mg/L) and among pairs (4</w:t>
      </w:r>
      <w:r w:rsidR="007F351F" w:rsidRPr="00064725">
        <w:rPr>
          <w:sz w:val="22"/>
          <w:szCs w:val="22"/>
        </w:rPr>
        <w:t xml:space="preserve"> </w:t>
      </w:r>
      <w:r w:rsidR="007F351F">
        <w:rPr>
          <w:sz w:val="22"/>
          <w:szCs w:val="22"/>
        </w:rPr>
        <w:t>mg/L - 1</w:t>
      </w:r>
      <w:r w:rsidR="007F351F" w:rsidRPr="00064725">
        <w:rPr>
          <w:sz w:val="22"/>
          <w:szCs w:val="22"/>
        </w:rPr>
        <w:t xml:space="preserve"> </w:t>
      </w:r>
      <w:r w:rsidR="007F351F">
        <w:rPr>
          <w:sz w:val="22"/>
          <w:szCs w:val="22"/>
        </w:rPr>
        <w:t>mg/L, 6</w:t>
      </w:r>
      <w:r w:rsidR="007F351F" w:rsidRPr="00064725">
        <w:rPr>
          <w:sz w:val="22"/>
          <w:szCs w:val="22"/>
        </w:rPr>
        <w:t xml:space="preserve"> </w:t>
      </w:r>
      <w:r w:rsidR="007F351F">
        <w:rPr>
          <w:sz w:val="22"/>
          <w:szCs w:val="22"/>
        </w:rPr>
        <w:t>mg/L - 3</w:t>
      </w:r>
      <w:r w:rsidR="007F351F" w:rsidRPr="00064725">
        <w:rPr>
          <w:sz w:val="22"/>
          <w:szCs w:val="22"/>
        </w:rPr>
        <w:t xml:space="preserve"> </w:t>
      </w:r>
      <w:r w:rsidR="007F351F">
        <w:rPr>
          <w:sz w:val="22"/>
          <w:szCs w:val="22"/>
        </w:rPr>
        <w:t>mg/L, 9 mg/L – 6 mg/L).</w:t>
      </w:r>
    </w:p>
    <w:p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rsidR="000063BC" w:rsidRDefault="000063BC" w:rsidP="000063BC">
      <w:pPr>
        <w:autoSpaceDE w:val="0"/>
        <w:autoSpaceDN w:val="0"/>
        <w:adjustRightInd w:val="0"/>
        <w:spacing w:after="120"/>
        <w:ind w:left="1440"/>
        <w:rPr>
          <w:sz w:val="22"/>
          <w:szCs w:val="22"/>
        </w:rPr>
      </w:pPr>
      <w:r>
        <w:rPr>
          <w:b/>
          <w:sz w:val="22"/>
          <w:szCs w:val="22"/>
        </w:rPr>
        <w:t>Answer</w:t>
      </w:r>
      <w:r w:rsidRPr="000063BC">
        <w:rPr>
          <w:b/>
          <w:sz w:val="22"/>
          <w:szCs w:val="22"/>
        </w:rPr>
        <w:t>:</w:t>
      </w:r>
      <w:r w:rsidR="008B7E17">
        <w:rPr>
          <w:b/>
          <w:sz w:val="22"/>
          <w:szCs w:val="22"/>
        </w:rPr>
        <w:t xml:space="preserve"> </w:t>
      </w:r>
      <w:r w:rsidR="00814D01">
        <w:rPr>
          <w:sz w:val="22"/>
          <w:szCs w:val="22"/>
        </w:rPr>
        <w:t xml:space="preserve">The </w:t>
      </w:r>
      <w:r w:rsidR="007F351F">
        <w:rPr>
          <w:sz w:val="22"/>
          <w:szCs w:val="22"/>
        </w:rPr>
        <w:t>linear regression analysis that was used to assess the association between mean FIB levels</w:t>
      </w:r>
      <w:r w:rsidR="007F351F" w:rsidRPr="001039EF">
        <w:rPr>
          <w:sz w:val="22"/>
          <w:szCs w:val="22"/>
        </w:rPr>
        <w:t xml:space="preserve"> </w:t>
      </w:r>
      <w:r w:rsidR="007F351F">
        <w:rPr>
          <w:sz w:val="22"/>
          <w:szCs w:val="22"/>
        </w:rPr>
        <w:t>across groups defined by log transformed CRP levels</w:t>
      </w:r>
      <w:r w:rsidR="00814D01" w:rsidRPr="00814D01">
        <w:rPr>
          <w:sz w:val="22"/>
          <w:szCs w:val="22"/>
        </w:rPr>
        <w:t xml:space="preserve"> </w:t>
      </w:r>
      <w:r w:rsidR="00814D01">
        <w:rPr>
          <w:sz w:val="22"/>
          <w:szCs w:val="22"/>
        </w:rPr>
        <w:t>(as performed in Question 4</w:t>
      </w:r>
      <w:r w:rsidR="007F351F">
        <w:rPr>
          <w:sz w:val="22"/>
          <w:szCs w:val="22"/>
        </w:rPr>
        <w:t>)</w:t>
      </w:r>
      <w:r w:rsidR="007F351F" w:rsidRPr="001039EF">
        <w:rPr>
          <w:sz w:val="22"/>
          <w:szCs w:val="22"/>
        </w:rPr>
        <w:t>.</w:t>
      </w:r>
      <w:r w:rsidR="007F351F">
        <w:rPr>
          <w:sz w:val="22"/>
          <w:szCs w:val="22"/>
        </w:rPr>
        <w:t xml:space="preserve"> </w:t>
      </w:r>
      <w:r w:rsidR="007F351F" w:rsidRPr="001039EF">
        <w:rPr>
          <w:sz w:val="22"/>
          <w:szCs w:val="22"/>
        </w:rPr>
        <w:t>The differences are</w:t>
      </w:r>
      <w:r w:rsidR="005D19D9">
        <w:rPr>
          <w:sz w:val="22"/>
          <w:szCs w:val="22"/>
        </w:rPr>
        <w:t xml:space="preserve"> constant among pairs (2 mg/L /</w:t>
      </w:r>
      <w:r w:rsidR="007F351F" w:rsidRPr="001039EF">
        <w:rPr>
          <w:sz w:val="22"/>
          <w:szCs w:val="22"/>
        </w:rPr>
        <w:t>1m</w:t>
      </w:r>
      <w:r w:rsidR="007F351F">
        <w:rPr>
          <w:sz w:val="22"/>
          <w:szCs w:val="22"/>
        </w:rPr>
        <w:t>g/L, 4</w:t>
      </w:r>
      <w:r w:rsidR="005D19D9">
        <w:rPr>
          <w:sz w:val="22"/>
          <w:szCs w:val="22"/>
        </w:rPr>
        <w:t xml:space="preserve"> mg/L /</w:t>
      </w:r>
      <w:r w:rsidR="007F351F" w:rsidRPr="001039EF">
        <w:rPr>
          <w:sz w:val="22"/>
          <w:szCs w:val="22"/>
        </w:rPr>
        <w:t xml:space="preserve"> 2 mg/L</w:t>
      </w:r>
      <w:r w:rsidR="007F351F">
        <w:rPr>
          <w:sz w:val="22"/>
          <w:szCs w:val="22"/>
        </w:rPr>
        <w:t>, 6</w:t>
      </w:r>
      <w:r w:rsidR="005D19D9">
        <w:rPr>
          <w:sz w:val="22"/>
          <w:szCs w:val="22"/>
        </w:rPr>
        <w:t xml:space="preserve"> mg/L /</w:t>
      </w:r>
      <w:r w:rsidR="007F351F">
        <w:rPr>
          <w:sz w:val="22"/>
          <w:szCs w:val="22"/>
        </w:rPr>
        <w:t xml:space="preserve"> 3</w:t>
      </w:r>
      <w:r w:rsidR="007F351F" w:rsidRPr="001039EF">
        <w:rPr>
          <w:sz w:val="22"/>
          <w:szCs w:val="22"/>
        </w:rPr>
        <w:t xml:space="preserve"> mg/L</w:t>
      </w:r>
      <w:r w:rsidR="007F351F">
        <w:rPr>
          <w:sz w:val="22"/>
          <w:szCs w:val="22"/>
        </w:rPr>
        <w:t>, 8</w:t>
      </w:r>
      <w:r w:rsidR="005D19D9">
        <w:rPr>
          <w:sz w:val="22"/>
          <w:szCs w:val="22"/>
        </w:rPr>
        <w:t xml:space="preserve"> mg/L /</w:t>
      </w:r>
      <w:r w:rsidR="007F351F">
        <w:rPr>
          <w:sz w:val="22"/>
          <w:szCs w:val="22"/>
        </w:rPr>
        <w:t xml:space="preserve"> 4</w:t>
      </w:r>
      <w:r w:rsidR="007F351F" w:rsidRPr="001039EF">
        <w:rPr>
          <w:sz w:val="22"/>
          <w:szCs w:val="22"/>
        </w:rPr>
        <w:t xml:space="preserve"> mg/L</w:t>
      </w:r>
      <w:r w:rsidR="007F351F">
        <w:rPr>
          <w:sz w:val="22"/>
          <w:szCs w:val="22"/>
        </w:rPr>
        <w:t>, 12</w:t>
      </w:r>
      <w:r w:rsidR="005D19D9">
        <w:rPr>
          <w:sz w:val="22"/>
          <w:szCs w:val="22"/>
        </w:rPr>
        <w:t xml:space="preserve"> mg/L /</w:t>
      </w:r>
      <w:r w:rsidR="007F351F" w:rsidRPr="001039EF">
        <w:rPr>
          <w:sz w:val="22"/>
          <w:szCs w:val="22"/>
        </w:rPr>
        <w:t xml:space="preserve"> 6 mg/L) and among pairs (</w:t>
      </w:r>
      <w:r w:rsidR="007F351F">
        <w:rPr>
          <w:sz w:val="22"/>
          <w:szCs w:val="22"/>
        </w:rPr>
        <w:t>3</w:t>
      </w:r>
      <w:r w:rsidR="007F351F" w:rsidRPr="001039EF">
        <w:rPr>
          <w:sz w:val="22"/>
          <w:szCs w:val="22"/>
        </w:rPr>
        <w:t xml:space="preserve"> mg/L</w:t>
      </w:r>
      <w:r w:rsidR="005D19D9">
        <w:rPr>
          <w:sz w:val="22"/>
          <w:szCs w:val="22"/>
        </w:rPr>
        <w:t xml:space="preserve"> /</w:t>
      </w:r>
      <w:r w:rsidR="007F351F">
        <w:rPr>
          <w:sz w:val="22"/>
          <w:szCs w:val="22"/>
        </w:rPr>
        <w:t xml:space="preserve"> 2</w:t>
      </w:r>
      <w:r w:rsidR="005D19D9">
        <w:rPr>
          <w:sz w:val="22"/>
          <w:szCs w:val="22"/>
        </w:rPr>
        <w:t xml:space="preserve"> mg/L, 9 mg/L /</w:t>
      </w:r>
      <w:r w:rsidR="007F351F" w:rsidRPr="001039EF">
        <w:rPr>
          <w:sz w:val="22"/>
          <w:szCs w:val="22"/>
        </w:rPr>
        <w:t xml:space="preserve"> 6 mg/L).</w:t>
      </w:r>
    </w:p>
    <w:p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rsidR="007F351F" w:rsidRPr="001039EF" w:rsidRDefault="000063BC" w:rsidP="007F351F">
      <w:pPr>
        <w:autoSpaceDE w:val="0"/>
        <w:autoSpaceDN w:val="0"/>
        <w:adjustRightInd w:val="0"/>
        <w:spacing w:after="120"/>
        <w:ind w:left="1440"/>
        <w:rPr>
          <w:b/>
          <w:i/>
          <w:sz w:val="22"/>
          <w:szCs w:val="22"/>
        </w:rPr>
      </w:pPr>
      <w:r>
        <w:rPr>
          <w:b/>
          <w:sz w:val="22"/>
          <w:szCs w:val="22"/>
        </w:rPr>
        <w:t>Answer</w:t>
      </w:r>
      <w:r w:rsidRPr="000063BC">
        <w:rPr>
          <w:b/>
          <w:sz w:val="22"/>
          <w:szCs w:val="22"/>
        </w:rPr>
        <w:t>:</w:t>
      </w:r>
      <w:r w:rsidR="008B7E17">
        <w:rPr>
          <w:b/>
          <w:sz w:val="22"/>
          <w:szCs w:val="22"/>
        </w:rPr>
        <w:t xml:space="preserve"> </w:t>
      </w:r>
      <w:r w:rsidR="00814D01">
        <w:rPr>
          <w:sz w:val="22"/>
          <w:szCs w:val="22"/>
        </w:rPr>
        <w:t xml:space="preserve">The </w:t>
      </w:r>
      <w:r w:rsidR="007F351F">
        <w:rPr>
          <w:sz w:val="22"/>
          <w:szCs w:val="22"/>
        </w:rPr>
        <w:t>linear regression analysis that was used to assess the association between the mean of log transformed FIB levels</w:t>
      </w:r>
      <w:r w:rsidR="007F351F" w:rsidRPr="00927145">
        <w:rPr>
          <w:sz w:val="22"/>
          <w:szCs w:val="22"/>
        </w:rPr>
        <w:t xml:space="preserve"> </w:t>
      </w:r>
      <w:r w:rsidR="007F351F">
        <w:rPr>
          <w:sz w:val="22"/>
          <w:szCs w:val="22"/>
        </w:rPr>
        <w:t>across groups defined by log transformed CRP levels</w:t>
      </w:r>
      <w:r w:rsidR="00814D01" w:rsidRPr="00814D01">
        <w:rPr>
          <w:sz w:val="22"/>
          <w:szCs w:val="22"/>
        </w:rPr>
        <w:t xml:space="preserve"> </w:t>
      </w:r>
      <w:r w:rsidR="00814D01">
        <w:rPr>
          <w:sz w:val="22"/>
          <w:szCs w:val="22"/>
        </w:rPr>
        <w:t>(as performed in Question 6</w:t>
      </w:r>
      <w:r w:rsidR="007F351F">
        <w:rPr>
          <w:sz w:val="22"/>
          <w:szCs w:val="22"/>
        </w:rPr>
        <w:t>)</w:t>
      </w:r>
      <w:r w:rsidR="007F351F" w:rsidRPr="001039EF">
        <w:rPr>
          <w:sz w:val="22"/>
          <w:szCs w:val="22"/>
        </w:rPr>
        <w:t>.</w:t>
      </w:r>
      <w:r w:rsidR="007F351F">
        <w:rPr>
          <w:sz w:val="22"/>
          <w:szCs w:val="22"/>
        </w:rPr>
        <w:t xml:space="preserve"> </w:t>
      </w:r>
      <w:r w:rsidR="007F351F" w:rsidRPr="001039EF">
        <w:rPr>
          <w:sz w:val="22"/>
          <w:szCs w:val="22"/>
        </w:rPr>
        <w:t>The</w:t>
      </w:r>
      <w:r w:rsidR="007F351F">
        <w:rPr>
          <w:sz w:val="22"/>
          <w:szCs w:val="22"/>
        </w:rPr>
        <w:t xml:space="preserve"> ratio</w:t>
      </w:r>
      <w:r w:rsidR="007F351F" w:rsidRPr="001039EF">
        <w:rPr>
          <w:sz w:val="22"/>
          <w:szCs w:val="22"/>
        </w:rPr>
        <w:t>s are constant among pairs (2 mg/L</w:t>
      </w:r>
      <w:r w:rsidR="005D19D9">
        <w:rPr>
          <w:sz w:val="22"/>
          <w:szCs w:val="22"/>
        </w:rPr>
        <w:t xml:space="preserve"> /</w:t>
      </w:r>
      <w:r w:rsidR="007F351F" w:rsidRPr="001039EF">
        <w:rPr>
          <w:sz w:val="22"/>
          <w:szCs w:val="22"/>
        </w:rPr>
        <w:t xml:space="preserve"> </w:t>
      </w:r>
      <w:r w:rsidR="007F351F" w:rsidRPr="001039EF">
        <w:rPr>
          <w:sz w:val="22"/>
          <w:szCs w:val="22"/>
        </w:rPr>
        <w:lastRenderedPageBreak/>
        <w:t>1m</w:t>
      </w:r>
      <w:r w:rsidR="007F351F">
        <w:rPr>
          <w:sz w:val="22"/>
          <w:szCs w:val="22"/>
        </w:rPr>
        <w:t>g/L, 4</w:t>
      </w:r>
      <w:r w:rsidR="005D19D9">
        <w:rPr>
          <w:sz w:val="22"/>
          <w:szCs w:val="22"/>
        </w:rPr>
        <w:t xml:space="preserve"> mg/L /</w:t>
      </w:r>
      <w:r w:rsidR="007F351F" w:rsidRPr="001039EF">
        <w:rPr>
          <w:sz w:val="22"/>
          <w:szCs w:val="22"/>
        </w:rPr>
        <w:t xml:space="preserve"> 2 mg/L</w:t>
      </w:r>
      <w:r w:rsidR="007F351F">
        <w:rPr>
          <w:sz w:val="22"/>
          <w:szCs w:val="22"/>
        </w:rPr>
        <w:t>, 6</w:t>
      </w:r>
      <w:r w:rsidR="005D19D9">
        <w:rPr>
          <w:sz w:val="22"/>
          <w:szCs w:val="22"/>
        </w:rPr>
        <w:t xml:space="preserve"> mg/L /</w:t>
      </w:r>
      <w:r w:rsidR="007F351F">
        <w:rPr>
          <w:sz w:val="22"/>
          <w:szCs w:val="22"/>
        </w:rPr>
        <w:t xml:space="preserve"> 3</w:t>
      </w:r>
      <w:r w:rsidR="007F351F" w:rsidRPr="001039EF">
        <w:rPr>
          <w:sz w:val="22"/>
          <w:szCs w:val="22"/>
        </w:rPr>
        <w:t xml:space="preserve"> mg/L</w:t>
      </w:r>
      <w:r w:rsidR="007F351F">
        <w:rPr>
          <w:sz w:val="22"/>
          <w:szCs w:val="22"/>
        </w:rPr>
        <w:t>, 8</w:t>
      </w:r>
      <w:r w:rsidR="005D19D9">
        <w:rPr>
          <w:sz w:val="22"/>
          <w:szCs w:val="22"/>
        </w:rPr>
        <w:t xml:space="preserve"> mg/L /</w:t>
      </w:r>
      <w:r w:rsidR="007F351F">
        <w:rPr>
          <w:sz w:val="22"/>
          <w:szCs w:val="22"/>
        </w:rPr>
        <w:t xml:space="preserve"> 4</w:t>
      </w:r>
      <w:r w:rsidR="007F351F" w:rsidRPr="001039EF">
        <w:rPr>
          <w:sz w:val="22"/>
          <w:szCs w:val="22"/>
        </w:rPr>
        <w:t xml:space="preserve"> mg/L</w:t>
      </w:r>
      <w:r w:rsidR="007F351F">
        <w:rPr>
          <w:sz w:val="22"/>
          <w:szCs w:val="22"/>
        </w:rPr>
        <w:t>, 12</w:t>
      </w:r>
      <w:r w:rsidR="005D19D9">
        <w:rPr>
          <w:sz w:val="22"/>
          <w:szCs w:val="22"/>
        </w:rPr>
        <w:t xml:space="preserve"> mg/L /</w:t>
      </w:r>
      <w:r w:rsidR="007F351F" w:rsidRPr="001039EF">
        <w:rPr>
          <w:sz w:val="22"/>
          <w:szCs w:val="22"/>
        </w:rPr>
        <w:t xml:space="preserve"> 6 mg/L) and among pairs (</w:t>
      </w:r>
      <w:r w:rsidR="007F351F">
        <w:rPr>
          <w:sz w:val="22"/>
          <w:szCs w:val="22"/>
        </w:rPr>
        <w:t>3</w:t>
      </w:r>
      <w:r w:rsidR="007F351F" w:rsidRPr="001039EF">
        <w:rPr>
          <w:sz w:val="22"/>
          <w:szCs w:val="22"/>
        </w:rPr>
        <w:t xml:space="preserve"> mg/L</w:t>
      </w:r>
      <w:r w:rsidR="005D19D9">
        <w:rPr>
          <w:sz w:val="22"/>
          <w:szCs w:val="22"/>
        </w:rPr>
        <w:t xml:space="preserve"> /</w:t>
      </w:r>
      <w:r w:rsidR="007F351F">
        <w:rPr>
          <w:sz w:val="22"/>
          <w:szCs w:val="22"/>
        </w:rPr>
        <w:t xml:space="preserve"> 2</w:t>
      </w:r>
      <w:r w:rsidR="005D19D9">
        <w:rPr>
          <w:sz w:val="22"/>
          <w:szCs w:val="22"/>
        </w:rPr>
        <w:t xml:space="preserve"> mg/L, 9 mg/L /</w:t>
      </w:r>
      <w:r w:rsidR="007F351F" w:rsidRPr="001039EF">
        <w:rPr>
          <w:sz w:val="22"/>
          <w:szCs w:val="22"/>
        </w:rPr>
        <w:t xml:space="preserve"> 6 mg/L).</w:t>
      </w:r>
    </w:p>
    <w:p w:rsidR="000063BC" w:rsidRDefault="000063BC" w:rsidP="000063BC">
      <w:pPr>
        <w:autoSpaceDE w:val="0"/>
        <w:autoSpaceDN w:val="0"/>
        <w:adjustRightInd w:val="0"/>
        <w:spacing w:after="120"/>
        <w:ind w:left="1440"/>
        <w:rPr>
          <w:sz w:val="22"/>
          <w:szCs w:val="22"/>
        </w:rPr>
      </w:pPr>
    </w:p>
    <w:p w:rsidR="00261CFB" w:rsidRDefault="00FA39A9" w:rsidP="00261CFB">
      <w:pPr>
        <w:numPr>
          <w:ilvl w:val="0"/>
          <w:numId w:val="19"/>
        </w:numPr>
        <w:autoSpaceDE w:val="0"/>
        <w:autoSpaceDN w:val="0"/>
        <w:adjustRightInd w:val="0"/>
        <w:spacing w:after="120"/>
        <w:rPr>
          <w:sz w:val="22"/>
          <w:szCs w:val="22"/>
        </w:rPr>
      </w:pPr>
      <w:r>
        <w:rPr>
          <w:sz w:val="22"/>
          <w:szCs w:val="22"/>
        </w:rPr>
        <w:t>How would you decide which of the four potential analyses should be used to investigate associations between fibrinogen and CRP?</w:t>
      </w:r>
    </w:p>
    <w:p w:rsidR="000063BC" w:rsidRDefault="000063BC" w:rsidP="000063BC">
      <w:pPr>
        <w:autoSpaceDE w:val="0"/>
        <w:autoSpaceDN w:val="0"/>
        <w:adjustRightInd w:val="0"/>
        <w:spacing w:after="120"/>
        <w:ind w:left="720"/>
        <w:rPr>
          <w:sz w:val="22"/>
          <w:szCs w:val="22"/>
        </w:rPr>
      </w:pPr>
      <w:r>
        <w:rPr>
          <w:b/>
          <w:sz w:val="22"/>
          <w:szCs w:val="22"/>
        </w:rPr>
        <w:t>Answer</w:t>
      </w:r>
      <w:r w:rsidRPr="000063BC">
        <w:rPr>
          <w:b/>
          <w:sz w:val="22"/>
          <w:szCs w:val="22"/>
        </w:rPr>
        <w:t>:</w:t>
      </w:r>
      <w:r>
        <w:rPr>
          <w:b/>
          <w:sz w:val="22"/>
          <w:szCs w:val="22"/>
        </w:rPr>
        <w:t xml:space="preserve"> </w:t>
      </w:r>
      <w:r>
        <w:rPr>
          <w:sz w:val="22"/>
          <w:szCs w:val="22"/>
        </w:rPr>
        <w:t>Following are the potential analyses that I would prefer:</w:t>
      </w:r>
    </w:p>
    <w:p w:rsidR="009D5804" w:rsidRDefault="00136DD7" w:rsidP="009D5804">
      <w:pPr>
        <w:pStyle w:val="ListParagraph"/>
        <w:numPr>
          <w:ilvl w:val="0"/>
          <w:numId w:val="21"/>
        </w:numPr>
        <w:autoSpaceDE w:val="0"/>
        <w:autoSpaceDN w:val="0"/>
        <w:adjustRightInd w:val="0"/>
        <w:spacing w:after="120"/>
        <w:rPr>
          <w:sz w:val="22"/>
          <w:szCs w:val="22"/>
        </w:rPr>
      </w:pPr>
      <w:r>
        <w:rPr>
          <w:sz w:val="22"/>
          <w:szCs w:val="22"/>
          <w:lang w:eastAsia="zh-CN"/>
        </w:rPr>
        <w:t>The</w:t>
      </w:r>
      <w:r w:rsidR="00A66FFF" w:rsidRPr="00A66FFF">
        <w:rPr>
          <w:sz w:val="22"/>
          <w:szCs w:val="22"/>
        </w:rPr>
        <w:t xml:space="preserve"> linear regression analysis was performed on an association between</w:t>
      </w:r>
      <w:r w:rsidR="00A66FFF" w:rsidRPr="00A66FFF">
        <w:rPr>
          <w:rFonts w:hint="eastAsia"/>
          <w:sz w:val="22"/>
          <w:szCs w:val="22"/>
          <w:lang w:eastAsia="zh-CN"/>
        </w:rPr>
        <w:t xml:space="preserve"> </w:t>
      </w:r>
      <w:r w:rsidR="00A66FFF" w:rsidRPr="00A66FFF">
        <w:rPr>
          <w:sz w:val="22"/>
          <w:szCs w:val="22"/>
          <w:lang w:eastAsia="zh-CN"/>
        </w:rPr>
        <w:t xml:space="preserve">mean </w:t>
      </w:r>
      <w:r w:rsidR="00A66FFF" w:rsidRPr="00A66FFF">
        <w:rPr>
          <w:rFonts w:hint="eastAsia"/>
          <w:sz w:val="22"/>
          <w:szCs w:val="22"/>
          <w:lang w:eastAsia="zh-CN"/>
        </w:rPr>
        <w:t>serum fibrinogen level</w:t>
      </w:r>
      <w:r w:rsidR="00A66FFF" w:rsidRPr="00A66FFF">
        <w:rPr>
          <w:sz w:val="22"/>
          <w:szCs w:val="22"/>
        </w:rPr>
        <w:t xml:space="preserve"> and CRP level </w:t>
      </w:r>
      <w:r>
        <w:rPr>
          <w:sz w:val="22"/>
          <w:szCs w:val="22"/>
        </w:rPr>
        <w:t>(as performed in Question 3)</w:t>
      </w:r>
      <w:r w:rsidR="00A66FFF" w:rsidRPr="00A66FFF">
        <w:rPr>
          <w:sz w:val="22"/>
          <w:szCs w:val="22"/>
        </w:rPr>
        <w:t>.</w:t>
      </w:r>
    </w:p>
    <w:p w:rsidR="00A66FFF" w:rsidRDefault="00136DD7" w:rsidP="009D5804">
      <w:pPr>
        <w:pStyle w:val="ListParagraph"/>
        <w:numPr>
          <w:ilvl w:val="0"/>
          <w:numId w:val="21"/>
        </w:numPr>
        <w:autoSpaceDE w:val="0"/>
        <w:autoSpaceDN w:val="0"/>
        <w:adjustRightInd w:val="0"/>
        <w:spacing w:after="120"/>
        <w:rPr>
          <w:sz w:val="22"/>
          <w:szCs w:val="22"/>
        </w:rPr>
      </w:pPr>
      <w:r w:rsidRPr="00136DD7">
        <w:rPr>
          <w:sz w:val="22"/>
          <w:szCs w:val="22"/>
        </w:rPr>
        <w:t>The</w:t>
      </w:r>
      <w:r w:rsidR="00A66FFF" w:rsidRPr="00136DD7">
        <w:rPr>
          <w:sz w:val="22"/>
          <w:szCs w:val="22"/>
        </w:rPr>
        <w:t xml:space="preserve"> linear regression analysis was performed on an association between</w:t>
      </w:r>
      <w:r w:rsidR="00A66FFF" w:rsidRPr="00136DD7">
        <w:rPr>
          <w:rFonts w:hint="eastAsia"/>
          <w:sz w:val="22"/>
          <w:szCs w:val="22"/>
          <w:lang w:eastAsia="zh-CN"/>
        </w:rPr>
        <w:t xml:space="preserve"> </w:t>
      </w:r>
      <w:r w:rsidR="00A66FFF" w:rsidRPr="00136DD7">
        <w:rPr>
          <w:sz w:val="22"/>
          <w:szCs w:val="22"/>
          <w:lang w:eastAsia="zh-CN"/>
        </w:rPr>
        <w:t xml:space="preserve">geometric mean </w:t>
      </w:r>
      <w:r w:rsidR="00A66FFF" w:rsidRPr="00136DD7">
        <w:rPr>
          <w:rFonts w:hint="eastAsia"/>
          <w:sz w:val="22"/>
          <w:szCs w:val="22"/>
          <w:lang w:eastAsia="zh-CN"/>
        </w:rPr>
        <w:t>serum fibrinogen level</w:t>
      </w:r>
      <w:r w:rsidR="00A66FFF" w:rsidRPr="00136DD7">
        <w:rPr>
          <w:sz w:val="22"/>
          <w:szCs w:val="22"/>
        </w:rPr>
        <w:t xml:space="preserve"> and log transformed CRP level </w:t>
      </w:r>
      <w:r>
        <w:rPr>
          <w:sz w:val="22"/>
          <w:szCs w:val="22"/>
        </w:rPr>
        <w:t>(as performed in Question 6).</w:t>
      </w:r>
    </w:p>
    <w:p w:rsidR="00136DD7" w:rsidRDefault="00136DD7" w:rsidP="00136DD7">
      <w:pPr>
        <w:autoSpaceDE w:val="0"/>
        <w:autoSpaceDN w:val="0"/>
        <w:adjustRightInd w:val="0"/>
        <w:spacing w:after="120"/>
        <w:ind w:left="720"/>
        <w:rPr>
          <w:sz w:val="22"/>
          <w:szCs w:val="22"/>
        </w:rPr>
      </w:pPr>
      <w:r>
        <w:rPr>
          <w:sz w:val="22"/>
          <w:szCs w:val="22"/>
        </w:rPr>
        <w:t>These two analysis focus on different aspects of population (</w:t>
      </w:r>
      <w:r w:rsidR="008A6DC0">
        <w:rPr>
          <w:sz w:val="22"/>
          <w:szCs w:val="22"/>
        </w:rPr>
        <w:t xml:space="preserve">the </w:t>
      </w:r>
      <w:bookmarkStart w:id="0" w:name="_GoBack"/>
      <w:bookmarkEnd w:id="0"/>
      <w:r>
        <w:rPr>
          <w:sz w:val="22"/>
          <w:szCs w:val="22"/>
        </w:rPr>
        <w:t xml:space="preserve">first one on the </w:t>
      </w:r>
      <w:r w:rsidR="00416315">
        <w:rPr>
          <w:sz w:val="22"/>
          <w:szCs w:val="22"/>
        </w:rPr>
        <w:t xml:space="preserve">absolute </w:t>
      </w:r>
      <w:r>
        <w:rPr>
          <w:sz w:val="22"/>
          <w:szCs w:val="22"/>
        </w:rPr>
        <w:t xml:space="preserve">change in CRP value and the second one is on the ratio change in CRP level).   They are both straight forward and easy to be understood and can be used in different circumstances. </w:t>
      </w:r>
    </w:p>
    <w:p w:rsidR="00136DD7" w:rsidRPr="00136DD7" w:rsidRDefault="00136DD7" w:rsidP="00136DD7">
      <w:pPr>
        <w:autoSpaceDE w:val="0"/>
        <w:autoSpaceDN w:val="0"/>
        <w:adjustRightInd w:val="0"/>
        <w:spacing w:after="120"/>
        <w:ind w:left="720"/>
        <w:rPr>
          <w:sz w:val="22"/>
          <w:szCs w:val="22"/>
        </w:rPr>
      </w:pPr>
      <w:r>
        <w:rPr>
          <w:sz w:val="22"/>
          <w:szCs w:val="22"/>
        </w:rPr>
        <w:t xml:space="preserve">At last, I do notice that the wide range of CRP level (it can be different by orders of magnitude across individuals). </w:t>
      </w:r>
      <w:r w:rsidR="00E621B2">
        <w:rPr>
          <w:sz w:val="22"/>
          <w:szCs w:val="22"/>
        </w:rPr>
        <w:t xml:space="preserve"> One benefit of the second analysis (as performed in Question 6) is that it works on log transformed CRP levels</w:t>
      </w:r>
      <w:r w:rsidR="00E621B2">
        <w:rPr>
          <w:sz w:val="22"/>
          <w:szCs w:val="22"/>
        </w:rPr>
        <w:t xml:space="preserve">.  </w:t>
      </w:r>
      <w:r>
        <w:rPr>
          <w:sz w:val="22"/>
          <w:szCs w:val="22"/>
        </w:rPr>
        <w:t xml:space="preserve">Therefore, </w:t>
      </w:r>
      <w:r w:rsidR="00E621B2">
        <w:rPr>
          <w:sz w:val="22"/>
          <w:szCs w:val="22"/>
        </w:rPr>
        <w:t>the CRP level will be in a closer range, which also</w:t>
      </w:r>
      <w:r>
        <w:rPr>
          <w:sz w:val="22"/>
          <w:szCs w:val="22"/>
        </w:rPr>
        <w:t xml:space="preserve"> </w:t>
      </w:r>
      <w:proofErr w:type="spellStart"/>
      <w:r>
        <w:rPr>
          <w:sz w:val="22"/>
          <w:szCs w:val="22"/>
        </w:rPr>
        <w:t>downweight</w:t>
      </w:r>
      <w:proofErr w:type="spellEnd"/>
      <w:r>
        <w:rPr>
          <w:sz w:val="22"/>
          <w:szCs w:val="22"/>
        </w:rPr>
        <w:t xml:space="preserve"> </w:t>
      </w:r>
      <w:r w:rsidR="00E621B2">
        <w:rPr>
          <w:sz w:val="22"/>
          <w:szCs w:val="22"/>
        </w:rPr>
        <w:t xml:space="preserve">the </w:t>
      </w:r>
      <w:r>
        <w:rPr>
          <w:sz w:val="22"/>
          <w:szCs w:val="22"/>
        </w:rPr>
        <w:t>outliers</w:t>
      </w:r>
      <w:r w:rsidR="000E7DE6">
        <w:rPr>
          <w:sz w:val="22"/>
          <w:szCs w:val="22"/>
        </w:rPr>
        <w:t>.</w:t>
      </w:r>
    </w:p>
    <w:sectPr w:rsidR="00136DD7" w:rsidRPr="00136DD7" w:rsidSect="001E515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40" w:rsidRDefault="00F72940">
      <w:r>
        <w:separator/>
      </w:r>
    </w:p>
  </w:endnote>
  <w:endnote w:type="continuationSeparator" w:id="0">
    <w:p w:rsidR="00F72940" w:rsidRDefault="00F7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40" w:rsidRDefault="00F72940">
      <w:r>
        <w:separator/>
      </w:r>
    </w:p>
  </w:footnote>
  <w:footnote w:type="continuationSeparator" w:id="0">
    <w:p w:rsidR="00F72940" w:rsidRDefault="00F7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81" w:rsidRDefault="00F34381" w:rsidP="002F0282">
    <w:pPr>
      <w:pStyle w:val="Header"/>
    </w:pPr>
    <w:proofErr w:type="spellStart"/>
    <w:r>
      <w:t>Biost</w:t>
    </w:r>
    <w:proofErr w:type="spellEnd"/>
    <w:r>
      <w:t xml:space="preserve">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A6DC0">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A6DC0">
      <w:rPr>
        <w:noProof/>
        <w:snapToGrid w:val="0"/>
      </w:rPr>
      <w:t>9</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704A7A"/>
    <w:multiLevelType w:val="hybridMultilevel"/>
    <w:tmpl w:val="3E943E0A"/>
    <w:lvl w:ilvl="0" w:tplc="E01E6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17"/>
  </w:num>
  <w:num w:numId="6">
    <w:abstractNumId w:val="19"/>
  </w:num>
  <w:num w:numId="7">
    <w:abstractNumId w:val="10"/>
  </w:num>
  <w:num w:numId="8">
    <w:abstractNumId w:val="12"/>
  </w:num>
  <w:num w:numId="9">
    <w:abstractNumId w:val="7"/>
  </w:num>
  <w:num w:numId="10">
    <w:abstractNumId w:val="1"/>
  </w:num>
  <w:num w:numId="11">
    <w:abstractNumId w:val="14"/>
  </w:num>
  <w:num w:numId="12">
    <w:abstractNumId w:val="6"/>
  </w:num>
  <w:num w:numId="13">
    <w:abstractNumId w:val="13"/>
  </w:num>
  <w:num w:numId="14">
    <w:abstractNumId w:val="16"/>
  </w:num>
  <w:num w:numId="15">
    <w:abstractNumId w:val="0"/>
  </w:num>
  <w:num w:numId="16">
    <w:abstractNumId w:val="5"/>
  </w:num>
  <w:num w:numId="17">
    <w:abstractNumId w:val="3"/>
  </w:num>
  <w:num w:numId="18">
    <w:abstractNumId w:val="15"/>
  </w:num>
  <w:num w:numId="19">
    <w:abstractNumId w:val="1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63BC"/>
    <w:rsid w:val="00012B33"/>
    <w:rsid w:val="000162FA"/>
    <w:rsid w:val="000263C2"/>
    <w:rsid w:val="00035A43"/>
    <w:rsid w:val="00043C96"/>
    <w:rsid w:val="00054A42"/>
    <w:rsid w:val="00056955"/>
    <w:rsid w:val="00060C13"/>
    <w:rsid w:val="000817A7"/>
    <w:rsid w:val="00086779"/>
    <w:rsid w:val="00097520"/>
    <w:rsid w:val="000A3E09"/>
    <w:rsid w:val="000B3FC5"/>
    <w:rsid w:val="000E608A"/>
    <w:rsid w:val="000E7DE6"/>
    <w:rsid w:val="000F52B6"/>
    <w:rsid w:val="0010428A"/>
    <w:rsid w:val="00132AEC"/>
    <w:rsid w:val="00132BA1"/>
    <w:rsid w:val="00136DD7"/>
    <w:rsid w:val="00140EC9"/>
    <w:rsid w:val="0015028A"/>
    <w:rsid w:val="00160820"/>
    <w:rsid w:val="00166F41"/>
    <w:rsid w:val="0019475D"/>
    <w:rsid w:val="00195B2D"/>
    <w:rsid w:val="001C2DA5"/>
    <w:rsid w:val="001D2DC2"/>
    <w:rsid w:val="001E36FF"/>
    <w:rsid w:val="001E5158"/>
    <w:rsid w:val="001F66A1"/>
    <w:rsid w:val="00202909"/>
    <w:rsid w:val="0021517E"/>
    <w:rsid w:val="002213A5"/>
    <w:rsid w:val="0022654E"/>
    <w:rsid w:val="0023055D"/>
    <w:rsid w:val="0024368C"/>
    <w:rsid w:val="00244FBC"/>
    <w:rsid w:val="00254231"/>
    <w:rsid w:val="00261CFB"/>
    <w:rsid w:val="002B68A3"/>
    <w:rsid w:val="002C4537"/>
    <w:rsid w:val="002D5B86"/>
    <w:rsid w:val="002F0282"/>
    <w:rsid w:val="003107D4"/>
    <w:rsid w:val="00324467"/>
    <w:rsid w:val="0033728E"/>
    <w:rsid w:val="003422C3"/>
    <w:rsid w:val="003471E3"/>
    <w:rsid w:val="00353B06"/>
    <w:rsid w:val="0036127B"/>
    <w:rsid w:val="0037696A"/>
    <w:rsid w:val="003853DD"/>
    <w:rsid w:val="00385CD1"/>
    <w:rsid w:val="003A37FC"/>
    <w:rsid w:val="003A6D85"/>
    <w:rsid w:val="003B547C"/>
    <w:rsid w:val="003C0FBE"/>
    <w:rsid w:val="003C20F8"/>
    <w:rsid w:val="003C2C02"/>
    <w:rsid w:val="003D1306"/>
    <w:rsid w:val="003E6D3A"/>
    <w:rsid w:val="003F23F0"/>
    <w:rsid w:val="003F5F38"/>
    <w:rsid w:val="00404F4B"/>
    <w:rsid w:val="00406A50"/>
    <w:rsid w:val="00410B89"/>
    <w:rsid w:val="00415759"/>
    <w:rsid w:val="00416315"/>
    <w:rsid w:val="0042294F"/>
    <w:rsid w:val="00422D91"/>
    <w:rsid w:val="00443606"/>
    <w:rsid w:val="004514C0"/>
    <w:rsid w:val="00452963"/>
    <w:rsid w:val="004664FD"/>
    <w:rsid w:val="004C7375"/>
    <w:rsid w:val="004D1289"/>
    <w:rsid w:val="004D1292"/>
    <w:rsid w:val="004F39E0"/>
    <w:rsid w:val="00501EC4"/>
    <w:rsid w:val="00503881"/>
    <w:rsid w:val="0050441C"/>
    <w:rsid w:val="00510B41"/>
    <w:rsid w:val="00511C56"/>
    <w:rsid w:val="00521D4B"/>
    <w:rsid w:val="00523AA4"/>
    <w:rsid w:val="00530BAB"/>
    <w:rsid w:val="00530FF0"/>
    <w:rsid w:val="00556CEF"/>
    <w:rsid w:val="00562430"/>
    <w:rsid w:val="00562597"/>
    <w:rsid w:val="00567523"/>
    <w:rsid w:val="00567E9F"/>
    <w:rsid w:val="00586C10"/>
    <w:rsid w:val="005B14E3"/>
    <w:rsid w:val="005C35DF"/>
    <w:rsid w:val="005C5726"/>
    <w:rsid w:val="005D19D9"/>
    <w:rsid w:val="005D7600"/>
    <w:rsid w:val="005D7E06"/>
    <w:rsid w:val="005E10EC"/>
    <w:rsid w:val="005E275C"/>
    <w:rsid w:val="005E415C"/>
    <w:rsid w:val="00600A24"/>
    <w:rsid w:val="00601D47"/>
    <w:rsid w:val="006138F9"/>
    <w:rsid w:val="006152BE"/>
    <w:rsid w:val="0062265F"/>
    <w:rsid w:val="0062417B"/>
    <w:rsid w:val="006268D1"/>
    <w:rsid w:val="006336A9"/>
    <w:rsid w:val="0063762C"/>
    <w:rsid w:val="006508C5"/>
    <w:rsid w:val="00654208"/>
    <w:rsid w:val="00673A26"/>
    <w:rsid w:val="00676B73"/>
    <w:rsid w:val="0069225A"/>
    <w:rsid w:val="006B1E11"/>
    <w:rsid w:val="006B5B7B"/>
    <w:rsid w:val="006C0FD6"/>
    <w:rsid w:val="006C21AE"/>
    <w:rsid w:val="006C49EE"/>
    <w:rsid w:val="006E16C5"/>
    <w:rsid w:val="006E5205"/>
    <w:rsid w:val="006F2964"/>
    <w:rsid w:val="0070734D"/>
    <w:rsid w:val="007353EB"/>
    <w:rsid w:val="007356DE"/>
    <w:rsid w:val="007366CC"/>
    <w:rsid w:val="0074043A"/>
    <w:rsid w:val="00741AE1"/>
    <w:rsid w:val="0074693E"/>
    <w:rsid w:val="00751474"/>
    <w:rsid w:val="00754DF5"/>
    <w:rsid w:val="00762DE6"/>
    <w:rsid w:val="00767D4A"/>
    <w:rsid w:val="00772D78"/>
    <w:rsid w:val="0077779C"/>
    <w:rsid w:val="00785A87"/>
    <w:rsid w:val="007B4E60"/>
    <w:rsid w:val="007C22E0"/>
    <w:rsid w:val="007E39DC"/>
    <w:rsid w:val="007F1BAE"/>
    <w:rsid w:val="007F351F"/>
    <w:rsid w:val="008002D3"/>
    <w:rsid w:val="00814D01"/>
    <w:rsid w:val="00823785"/>
    <w:rsid w:val="008268B3"/>
    <w:rsid w:val="00836540"/>
    <w:rsid w:val="0083793B"/>
    <w:rsid w:val="0087636D"/>
    <w:rsid w:val="00886042"/>
    <w:rsid w:val="0088657E"/>
    <w:rsid w:val="008A45D9"/>
    <w:rsid w:val="008A6DC0"/>
    <w:rsid w:val="008B7E17"/>
    <w:rsid w:val="008C3B99"/>
    <w:rsid w:val="008F458C"/>
    <w:rsid w:val="008F73A3"/>
    <w:rsid w:val="009045B4"/>
    <w:rsid w:val="00905BC9"/>
    <w:rsid w:val="00905E82"/>
    <w:rsid w:val="009126A5"/>
    <w:rsid w:val="0092498A"/>
    <w:rsid w:val="009309DD"/>
    <w:rsid w:val="00936624"/>
    <w:rsid w:val="0094708F"/>
    <w:rsid w:val="00960428"/>
    <w:rsid w:val="0099162C"/>
    <w:rsid w:val="009B2370"/>
    <w:rsid w:val="009C542B"/>
    <w:rsid w:val="009D5804"/>
    <w:rsid w:val="009D6CAD"/>
    <w:rsid w:val="009D7E76"/>
    <w:rsid w:val="009F413F"/>
    <w:rsid w:val="00A0233D"/>
    <w:rsid w:val="00A05CD5"/>
    <w:rsid w:val="00A06586"/>
    <w:rsid w:val="00A12731"/>
    <w:rsid w:val="00A31D8C"/>
    <w:rsid w:val="00A4205F"/>
    <w:rsid w:val="00A44034"/>
    <w:rsid w:val="00A46DDC"/>
    <w:rsid w:val="00A66FFF"/>
    <w:rsid w:val="00A72532"/>
    <w:rsid w:val="00A77D62"/>
    <w:rsid w:val="00AA106D"/>
    <w:rsid w:val="00AC060E"/>
    <w:rsid w:val="00AD2217"/>
    <w:rsid w:val="00AD29C0"/>
    <w:rsid w:val="00AF53BE"/>
    <w:rsid w:val="00B04F23"/>
    <w:rsid w:val="00B12B84"/>
    <w:rsid w:val="00B12CBC"/>
    <w:rsid w:val="00B15F79"/>
    <w:rsid w:val="00B17CB5"/>
    <w:rsid w:val="00B212A5"/>
    <w:rsid w:val="00B374DC"/>
    <w:rsid w:val="00B37FAA"/>
    <w:rsid w:val="00B40ACD"/>
    <w:rsid w:val="00B40B01"/>
    <w:rsid w:val="00B42150"/>
    <w:rsid w:val="00B43F52"/>
    <w:rsid w:val="00B457A7"/>
    <w:rsid w:val="00B4705C"/>
    <w:rsid w:val="00B70375"/>
    <w:rsid w:val="00B814FA"/>
    <w:rsid w:val="00B82E11"/>
    <w:rsid w:val="00B95181"/>
    <w:rsid w:val="00C07DB9"/>
    <w:rsid w:val="00C07EA9"/>
    <w:rsid w:val="00C15CDE"/>
    <w:rsid w:val="00C208B0"/>
    <w:rsid w:val="00C34EBC"/>
    <w:rsid w:val="00C53304"/>
    <w:rsid w:val="00C55091"/>
    <w:rsid w:val="00C55316"/>
    <w:rsid w:val="00C642DD"/>
    <w:rsid w:val="00C7200C"/>
    <w:rsid w:val="00C74FEC"/>
    <w:rsid w:val="00C93A29"/>
    <w:rsid w:val="00CC1D91"/>
    <w:rsid w:val="00CF2BE6"/>
    <w:rsid w:val="00CF7D3B"/>
    <w:rsid w:val="00D12968"/>
    <w:rsid w:val="00D143FC"/>
    <w:rsid w:val="00D16C04"/>
    <w:rsid w:val="00D30346"/>
    <w:rsid w:val="00D51260"/>
    <w:rsid w:val="00D517F1"/>
    <w:rsid w:val="00D6605E"/>
    <w:rsid w:val="00D66E4B"/>
    <w:rsid w:val="00D72BD7"/>
    <w:rsid w:val="00DB112D"/>
    <w:rsid w:val="00DC01FF"/>
    <w:rsid w:val="00DD128B"/>
    <w:rsid w:val="00DD5EB9"/>
    <w:rsid w:val="00DD6B80"/>
    <w:rsid w:val="00DE2701"/>
    <w:rsid w:val="00DE3817"/>
    <w:rsid w:val="00DE5680"/>
    <w:rsid w:val="00E02198"/>
    <w:rsid w:val="00E60F83"/>
    <w:rsid w:val="00E621B2"/>
    <w:rsid w:val="00E642DA"/>
    <w:rsid w:val="00E741C7"/>
    <w:rsid w:val="00E75092"/>
    <w:rsid w:val="00E81610"/>
    <w:rsid w:val="00E91856"/>
    <w:rsid w:val="00EC6168"/>
    <w:rsid w:val="00ED47B6"/>
    <w:rsid w:val="00EE485A"/>
    <w:rsid w:val="00F07A3B"/>
    <w:rsid w:val="00F15D49"/>
    <w:rsid w:val="00F24729"/>
    <w:rsid w:val="00F34381"/>
    <w:rsid w:val="00F44E6F"/>
    <w:rsid w:val="00F507B9"/>
    <w:rsid w:val="00F51AEA"/>
    <w:rsid w:val="00F6150B"/>
    <w:rsid w:val="00F72940"/>
    <w:rsid w:val="00FA2C0B"/>
    <w:rsid w:val="00FA39A9"/>
    <w:rsid w:val="00FB663C"/>
    <w:rsid w:val="00FE0AD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2DA5"/>
    <w:rPr>
      <w:rFonts w:ascii="Tahoma" w:hAnsi="Tahoma" w:cs="Tahoma"/>
      <w:sz w:val="16"/>
      <w:szCs w:val="16"/>
    </w:rPr>
  </w:style>
  <w:style w:type="character" w:customStyle="1" w:styleId="BalloonTextChar">
    <w:name w:val="Balloon Text Char"/>
    <w:basedOn w:val="DefaultParagraphFont"/>
    <w:link w:val="BalloonText"/>
    <w:rsid w:val="001C2DA5"/>
    <w:rPr>
      <w:rFonts w:ascii="Tahoma" w:hAnsi="Tahoma" w:cs="Tahoma"/>
      <w:sz w:val="16"/>
      <w:szCs w:val="16"/>
      <w:lang w:eastAsia="en-US"/>
    </w:rPr>
  </w:style>
  <w:style w:type="paragraph" w:styleId="ListParagraph">
    <w:name w:val="List Paragraph"/>
    <w:basedOn w:val="Normal"/>
    <w:uiPriority w:val="34"/>
    <w:qFormat/>
    <w:rsid w:val="00991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2DA5"/>
    <w:rPr>
      <w:rFonts w:ascii="Tahoma" w:hAnsi="Tahoma" w:cs="Tahoma"/>
      <w:sz w:val="16"/>
      <w:szCs w:val="16"/>
    </w:rPr>
  </w:style>
  <w:style w:type="character" w:customStyle="1" w:styleId="BalloonTextChar">
    <w:name w:val="Balloon Text Char"/>
    <w:basedOn w:val="DefaultParagraphFont"/>
    <w:link w:val="BalloonText"/>
    <w:rsid w:val="001C2DA5"/>
    <w:rPr>
      <w:rFonts w:ascii="Tahoma" w:hAnsi="Tahoma" w:cs="Tahoma"/>
      <w:sz w:val="16"/>
      <w:szCs w:val="16"/>
      <w:lang w:eastAsia="en-US"/>
    </w:rPr>
  </w:style>
  <w:style w:type="paragraph" w:styleId="ListParagraph">
    <w:name w:val="List Paragraph"/>
    <w:basedOn w:val="Normal"/>
    <w:uiPriority w:val="34"/>
    <w:qFormat/>
    <w:rsid w:val="0099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9</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Yi</cp:lastModifiedBy>
  <cp:revision>142</cp:revision>
  <dcterms:created xsi:type="dcterms:W3CDTF">2015-01-18T22:52:00Z</dcterms:created>
  <dcterms:modified xsi:type="dcterms:W3CDTF">2015-01-20T18:14:00Z</dcterms:modified>
</cp:coreProperties>
</file>