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commentRangeStart w:id="0"/>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commentRangeEnd w:id="0"/>
      <w:r w:rsidR="002F7168">
        <w:rPr>
          <w:rStyle w:val="CommentReference"/>
        </w:rPr>
        <w:commentReference w:id="0"/>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rsidR="00C93A29"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rsidR="00BB304C" w:rsidRPr="0036127B" w:rsidRDefault="00BB304C" w:rsidP="00C93A29">
      <w:pPr>
        <w:autoSpaceDE w:val="0"/>
        <w:autoSpaceDN w:val="0"/>
        <w:adjustRightInd w:val="0"/>
        <w:jc w:val="center"/>
        <w:rPr>
          <w:color w:val="000000"/>
          <w:sz w:val="22"/>
          <w:szCs w:val="22"/>
        </w:rPr>
      </w:pPr>
      <w:r>
        <w:rPr>
          <w:color w:val="000000"/>
          <w:sz w:val="22"/>
          <w:szCs w:val="22"/>
        </w:rPr>
        <w:t xml:space="preserve">ID: </w:t>
      </w:r>
      <w:r w:rsidRPr="00BB304C">
        <w:rPr>
          <w:color w:val="000000"/>
          <w:sz w:val="22"/>
          <w:szCs w:val="22"/>
        </w:rPr>
        <w:t>2811</w:t>
      </w:r>
    </w:p>
    <w:p w:rsidR="00C93A29" w:rsidRPr="0036127B" w:rsidRDefault="00C93A29" w:rsidP="00410B89">
      <w:pPr>
        <w:autoSpaceDE w:val="0"/>
        <w:autoSpaceDN w:val="0"/>
        <w:adjustRightInd w:val="0"/>
        <w:rPr>
          <w:b/>
          <w:color w:val="000000"/>
          <w:sz w:val="22"/>
          <w:szCs w:val="22"/>
        </w:rPr>
      </w:pPr>
    </w:p>
    <w:p w:rsidR="0062265F" w:rsidRPr="0062265F" w:rsidRDefault="0062265F" w:rsidP="0062265F">
      <w:pPr>
        <w:autoSpaceDE w:val="0"/>
        <w:autoSpaceDN w:val="0"/>
        <w:adjustRightInd w:val="0"/>
        <w:ind w:left="720"/>
        <w:rPr>
          <w:i/>
          <w:iCs/>
          <w:color w:val="000000"/>
          <w:sz w:val="22"/>
          <w:szCs w:val="22"/>
        </w:rPr>
      </w:pPr>
    </w:p>
    <w:p w:rsidR="00886042" w:rsidRDefault="00886042" w:rsidP="00886042">
      <w:pPr>
        <w:autoSpaceDE w:val="0"/>
        <w:autoSpaceDN w:val="0"/>
        <w:adjustRightInd w:val="0"/>
        <w:rPr>
          <w:sz w:val="22"/>
          <w:szCs w:val="22"/>
        </w:rPr>
      </w:pPr>
    </w:p>
    <w:p w:rsidR="00D30346" w:rsidRDefault="00E07B29" w:rsidP="00886042">
      <w:pPr>
        <w:numPr>
          <w:ilvl w:val="0"/>
          <w:numId w:val="19"/>
        </w:numPr>
        <w:autoSpaceDE w:val="0"/>
        <w:autoSpaceDN w:val="0"/>
        <w:adjustRightInd w:val="0"/>
        <w:spacing w:after="120"/>
        <w:rPr>
          <w:sz w:val="22"/>
          <w:szCs w:val="22"/>
        </w:rPr>
      </w:pPr>
      <w:r>
        <w:rPr>
          <w:strike/>
          <w:sz w:val="22"/>
          <w:szCs w:val="22"/>
        </w:rPr>
        <w:t xml:space="preserve">  </w:t>
      </w:r>
    </w:p>
    <w:p w:rsidR="00FC211C" w:rsidRPr="002E612A" w:rsidRDefault="00FC211C" w:rsidP="00FC211C">
      <w:pPr>
        <w:autoSpaceDE w:val="0"/>
        <w:autoSpaceDN w:val="0"/>
        <w:adjustRightInd w:val="0"/>
        <w:spacing w:after="120"/>
        <w:ind w:left="720"/>
        <w:rPr>
          <w:sz w:val="22"/>
          <w:szCs w:val="22"/>
        </w:rPr>
      </w:pPr>
      <w:r w:rsidRPr="002E612A">
        <w:rPr>
          <w:sz w:val="22"/>
          <w:szCs w:val="22"/>
          <w:u w:val="single"/>
        </w:rPr>
        <w:t>Methods:</w:t>
      </w:r>
      <w:r w:rsidRPr="002E612A">
        <w:rPr>
          <w:sz w:val="22"/>
          <w:szCs w:val="22"/>
        </w:rPr>
        <w:t xml:space="preserve"> Divided CRP into three groups, </w:t>
      </w:r>
      <w:r w:rsidR="00293F9B" w:rsidRPr="002E612A">
        <w:rPr>
          <w:sz w:val="22"/>
          <w:szCs w:val="22"/>
        </w:rPr>
        <w:t xml:space="preserve">below 1mg/L (low risk), 1-2mg/L (average risk) and above 3 mg/L (high risk) and provided descriptive statistics by </w:t>
      </w:r>
      <w:r w:rsidR="00293F9B" w:rsidRPr="002E612A">
        <w:rPr>
          <w:sz w:val="24"/>
          <w:szCs w:val="24"/>
        </w:rPr>
        <w:t xml:space="preserve">blood fibrinogen (fib). </w:t>
      </w:r>
    </w:p>
    <w:p w:rsidR="00FC211C" w:rsidRPr="002E612A" w:rsidRDefault="00FC211C" w:rsidP="00FC211C">
      <w:pPr>
        <w:autoSpaceDE w:val="0"/>
        <w:autoSpaceDN w:val="0"/>
        <w:adjustRightInd w:val="0"/>
        <w:spacing w:after="120"/>
        <w:ind w:left="720"/>
        <w:rPr>
          <w:sz w:val="22"/>
          <w:szCs w:val="22"/>
        </w:rPr>
      </w:pPr>
      <w:commentRangeStart w:id="1"/>
      <w:r w:rsidRPr="002E612A">
        <w:rPr>
          <w:sz w:val="22"/>
          <w:szCs w:val="22"/>
          <w:u w:val="single"/>
        </w:rPr>
        <w:t>Inference:</w:t>
      </w:r>
      <w:r w:rsidRPr="002E612A">
        <w:rPr>
          <w:sz w:val="22"/>
          <w:szCs w:val="22"/>
        </w:rPr>
        <w:t xml:space="preserve"> </w:t>
      </w:r>
      <w:r w:rsidR="00293F9B" w:rsidRPr="002E612A">
        <w:rPr>
          <w:sz w:val="22"/>
          <w:szCs w:val="22"/>
        </w:rPr>
        <w:t xml:space="preserve">Of the 426 people with low risk CRP, they had a sample mean fib of 279.8146 mg/dl and sample standard deviation of 50.5363 mg/dl. 3306 people had an average risk CRP, with a sample mean fib of 311.0532 mg/dl and sample standard deviation of 53.1751 mg/dl. And of the 1167 people with high risk CRP the sample mean fib 372.6821 mg/dl and sample standard deviation of 80.9594 mg/dl. </w:t>
      </w:r>
      <w:commentRangeEnd w:id="1"/>
      <w:r w:rsidR="007A07BA">
        <w:rPr>
          <w:rStyle w:val="CommentReference"/>
        </w:rPr>
        <w:commentReference w:id="1"/>
      </w:r>
    </w:p>
    <w:p w:rsidR="00293F9B" w:rsidRPr="002E612A" w:rsidRDefault="00293F9B" w:rsidP="00FC211C">
      <w:pPr>
        <w:autoSpaceDE w:val="0"/>
        <w:autoSpaceDN w:val="0"/>
        <w:adjustRightInd w:val="0"/>
        <w:spacing w:after="120"/>
        <w:ind w:left="720"/>
        <w:rPr>
          <w:sz w:val="22"/>
          <w:szCs w:val="22"/>
        </w:rPr>
      </w:pPr>
    </w:p>
    <w:p w:rsidR="00D30346" w:rsidRPr="002E612A" w:rsidRDefault="00D30346" w:rsidP="00886042">
      <w:pPr>
        <w:numPr>
          <w:ilvl w:val="0"/>
          <w:numId w:val="19"/>
        </w:numPr>
        <w:autoSpaceDE w:val="0"/>
        <w:autoSpaceDN w:val="0"/>
        <w:adjustRightInd w:val="0"/>
        <w:spacing w:after="120"/>
        <w:rPr>
          <w:sz w:val="22"/>
          <w:szCs w:val="22"/>
        </w:rPr>
      </w:pPr>
    </w:p>
    <w:p w:rsidR="008D73B6" w:rsidRPr="002E612A" w:rsidRDefault="008D73B6" w:rsidP="00945541">
      <w:pPr>
        <w:numPr>
          <w:ilvl w:val="1"/>
          <w:numId w:val="19"/>
        </w:numPr>
        <w:autoSpaceDE w:val="0"/>
        <w:autoSpaceDN w:val="0"/>
        <w:adjustRightInd w:val="0"/>
        <w:spacing w:after="120"/>
        <w:rPr>
          <w:sz w:val="22"/>
          <w:szCs w:val="22"/>
        </w:rPr>
      </w:pPr>
      <w:r w:rsidRPr="002E612A">
        <w:rPr>
          <w:sz w:val="22"/>
          <w:szCs w:val="22"/>
          <w:u w:val="single"/>
        </w:rPr>
        <w:t>Methods:</w:t>
      </w:r>
      <w:r w:rsidRPr="002E612A">
        <w:rPr>
          <w:sz w:val="22"/>
          <w:szCs w:val="22"/>
        </w:rPr>
        <w:t xml:space="preserve"> Performed a two sample t-test assuming equal variances of mean fib is equal between those with history of CVD and those without a history of CVD</w:t>
      </w:r>
      <w:commentRangeStart w:id="2"/>
      <w:r w:rsidRPr="002E612A">
        <w:rPr>
          <w:sz w:val="22"/>
          <w:szCs w:val="22"/>
        </w:rPr>
        <w:t xml:space="preserve">. Type 1 error 0.05. </w:t>
      </w:r>
      <w:commentRangeEnd w:id="2"/>
      <w:r w:rsidR="007A07BA">
        <w:rPr>
          <w:rStyle w:val="CommentReference"/>
        </w:rPr>
        <w:commentReference w:id="2"/>
      </w:r>
    </w:p>
    <w:p w:rsidR="008D73B6" w:rsidRPr="002E612A" w:rsidRDefault="008D73B6" w:rsidP="008D73B6">
      <w:pPr>
        <w:autoSpaceDE w:val="0"/>
        <w:autoSpaceDN w:val="0"/>
        <w:adjustRightInd w:val="0"/>
        <w:spacing w:after="120"/>
        <w:ind w:left="1440"/>
        <w:rPr>
          <w:sz w:val="22"/>
          <w:szCs w:val="22"/>
        </w:rPr>
      </w:pPr>
      <w:commentRangeStart w:id="3"/>
      <w:r w:rsidRPr="002E612A">
        <w:rPr>
          <w:sz w:val="22"/>
          <w:szCs w:val="22"/>
          <w:u w:val="single"/>
        </w:rPr>
        <w:t>Inference:</w:t>
      </w:r>
      <w:r w:rsidRPr="002E612A">
        <w:rPr>
          <w:sz w:val="22"/>
          <w:szCs w:val="22"/>
        </w:rPr>
        <w:t xml:space="preserve"> Of the 3,791 people with no history of CVD the sample mean fib was 319.574 mg/dl (SD: 64.7637 mg/dl). And of the 1,124 people with a history of CVD the sample mean fib was 334.4591 mg/dl (SD: 74.0626 mg/dl). The mean fib for those without a history of CVD was 14.8851 mg/dl lower th</w:t>
      </w:r>
      <w:r w:rsidR="00D2673C" w:rsidRPr="002E612A">
        <w:rPr>
          <w:sz w:val="22"/>
          <w:szCs w:val="22"/>
        </w:rPr>
        <w:t xml:space="preserve">an those with a history of CVD and the SD was 14.36% higher for those with a history of CVD. </w:t>
      </w:r>
      <w:r w:rsidR="00291C12" w:rsidRPr="002E612A">
        <w:rPr>
          <w:sz w:val="22"/>
          <w:szCs w:val="22"/>
        </w:rPr>
        <w:t xml:space="preserve">With 95% confidence we would expect the true population mean difference to be between 10.424 mg/dl higher to19.346 mg/dl higher for those with a history of CVD. </w:t>
      </w:r>
      <w:r w:rsidR="00D2673C" w:rsidRPr="002E612A">
        <w:rPr>
          <w:sz w:val="22"/>
          <w:szCs w:val="22"/>
        </w:rPr>
        <w:t xml:space="preserve">We reject the null hypothesis that the two means fib are the same in favor of the mean fib for those with CVD is higher than those without CVD (P&lt;0.0001). </w:t>
      </w:r>
      <w:commentRangeEnd w:id="3"/>
      <w:r w:rsidR="00333C58">
        <w:rPr>
          <w:rStyle w:val="CommentReference"/>
        </w:rPr>
        <w:commentReference w:id="3"/>
      </w:r>
    </w:p>
    <w:p w:rsidR="00D2673C" w:rsidRPr="002E612A" w:rsidRDefault="00D2673C" w:rsidP="00945541">
      <w:pPr>
        <w:numPr>
          <w:ilvl w:val="1"/>
          <w:numId w:val="19"/>
        </w:numPr>
        <w:autoSpaceDE w:val="0"/>
        <w:autoSpaceDN w:val="0"/>
        <w:adjustRightInd w:val="0"/>
        <w:spacing w:after="120"/>
        <w:rPr>
          <w:sz w:val="22"/>
          <w:szCs w:val="22"/>
        </w:rPr>
      </w:pPr>
      <w:commentRangeStart w:id="4"/>
      <w:r w:rsidRPr="002E612A">
        <w:rPr>
          <w:sz w:val="22"/>
          <w:szCs w:val="22"/>
          <w:u w:val="single"/>
        </w:rPr>
        <w:t>Methods:</w:t>
      </w:r>
      <w:r w:rsidRPr="002E612A">
        <w:rPr>
          <w:sz w:val="22"/>
          <w:szCs w:val="22"/>
        </w:rPr>
        <w:t xml:space="preserve"> Performed a linear regression assuming common variance between the two groups. </w:t>
      </w:r>
    </w:p>
    <w:p w:rsidR="00291C12" w:rsidRPr="002E612A" w:rsidRDefault="00291C12" w:rsidP="00D2673C">
      <w:pPr>
        <w:autoSpaceDE w:val="0"/>
        <w:autoSpaceDN w:val="0"/>
        <w:adjustRightInd w:val="0"/>
        <w:spacing w:after="120"/>
        <w:ind w:left="1440"/>
        <w:rPr>
          <w:sz w:val="22"/>
          <w:szCs w:val="22"/>
        </w:rPr>
      </w:pPr>
      <w:r w:rsidRPr="002E612A">
        <w:rPr>
          <w:sz w:val="22"/>
          <w:szCs w:val="22"/>
          <w:u w:val="single"/>
        </w:rPr>
        <w:t>Inference:</w:t>
      </w:r>
      <w:r w:rsidRPr="002E612A">
        <w:rPr>
          <w:sz w:val="22"/>
          <w:szCs w:val="22"/>
        </w:rPr>
        <w:t xml:space="preserve"> The mean fib for each group CVD and non CVD is the same, with the same mean difference of 14.8851 mg/dl. The standard error and 95% CI is also the same. </w:t>
      </w:r>
      <w:r w:rsidR="00EA7C1D" w:rsidRPr="002E612A">
        <w:rPr>
          <w:sz w:val="22"/>
          <w:szCs w:val="22"/>
        </w:rPr>
        <w:t xml:space="preserve">The t statistic is also the same. </w:t>
      </w:r>
    </w:p>
    <w:commentRangeEnd w:id="4"/>
    <w:p w:rsidR="00291C12" w:rsidRPr="002E612A" w:rsidRDefault="00333C58" w:rsidP="00945541">
      <w:pPr>
        <w:numPr>
          <w:ilvl w:val="1"/>
          <w:numId w:val="19"/>
        </w:numPr>
        <w:autoSpaceDE w:val="0"/>
        <w:autoSpaceDN w:val="0"/>
        <w:adjustRightInd w:val="0"/>
        <w:spacing w:after="120"/>
        <w:rPr>
          <w:sz w:val="22"/>
          <w:szCs w:val="22"/>
        </w:rPr>
      </w:pPr>
      <w:r>
        <w:rPr>
          <w:rStyle w:val="CommentReference"/>
        </w:rPr>
        <w:commentReference w:id="4"/>
      </w:r>
      <w:r w:rsidR="00291C12" w:rsidRPr="002E612A">
        <w:rPr>
          <w:sz w:val="22"/>
          <w:szCs w:val="22"/>
          <w:u w:val="single"/>
        </w:rPr>
        <w:t>Methods:</w:t>
      </w:r>
      <w:r w:rsidR="00291C12" w:rsidRPr="002E612A">
        <w:rPr>
          <w:sz w:val="22"/>
          <w:szCs w:val="22"/>
        </w:rPr>
        <w:t xml:space="preserve"> Performed a two sample t-test </w:t>
      </w:r>
      <w:commentRangeStart w:id="5"/>
      <w:r w:rsidR="00291C12" w:rsidRPr="002E612A">
        <w:rPr>
          <w:sz w:val="22"/>
          <w:szCs w:val="22"/>
        </w:rPr>
        <w:t xml:space="preserve">not assuming equal variances </w:t>
      </w:r>
      <w:commentRangeEnd w:id="5"/>
      <w:r w:rsidR="008973A2">
        <w:rPr>
          <w:rStyle w:val="CommentReference"/>
        </w:rPr>
        <w:commentReference w:id="5"/>
      </w:r>
      <w:r w:rsidR="00291C12" w:rsidRPr="002E612A">
        <w:rPr>
          <w:sz w:val="22"/>
          <w:szCs w:val="22"/>
        </w:rPr>
        <w:t xml:space="preserve">of mean fib is equal between those with history of CVD and those without a history of CVD. Type 1 error 0.05. </w:t>
      </w:r>
    </w:p>
    <w:p w:rsidR="00291C12" w:rsidRPr="002E612A" w:rsidRDefault="00291C12" w:rsidP="00787A79">
      <w:pPr>
        <w:autoSpaceDE w:val="0"/>
        <w:autoSpaceDN w:val="0"/>
        <w:adjustRightInd w:val="0"/>
        <w:spacing w:after="120"/>
        <w:ind w:left="1440"/>
        <w:rPr>
          <w:sz w:val="22"/>
          <w:szCs w:val="22"/>
        </w:rPr>
      </w:pPr>
      <w:commentRangeStart w:id="6"/>
      <w:r w:rsidRPr="002E612A">
        <w:rPr>
          <w:sz w:val="22"/>
          <w:szCs w:val="22"/>
          <w:u w:val="single"/>
        </w:rPr>
        <w:t>Inference:</w:t>
      </w:r>
      <w:r w:rsidRPr="002E612A">
        <w:rPr>
          <w:sz w:val="22"/>
          <w:szCs w:val="22"/>
        </w:rPr>
        <w:t xml:space="preserve"> </w:t>
      </w:r>
      <w:r w:rsidR="00DE1E0D" w:rsidRPr="002E612A">
        <w:rPr>
          <w:sz w:val="22"/>
          <w:szCs w:val="22"/>
        </w:rPr>
        <w:t xml:space="preserve">The mean fib for each group CVD and non CVD is the same, with the same mean difference of 14.8851 mg/dl. The combined SE is slightly larger. SE of equal variances was 2.275 while the SE for unequal variances is 2.447. And the 95% confidence interval is wider for the group with unequal variances. Here, we would expect with 95% confidence that the population mean difference to be between 10.086 mg/dl higher to 19.684 mg/dl higher in people with a history of CVD. We would still reject the </w:t>
      </w:r>
      <w:r w:rsidR="00DE1E0D" w:rsidRPr="002E612A">
        <w:rPr>
          <w:sz w:val="22"/>
          <w:szCs w:val="22"/>
        </w:rPr>
        <w:lastRenderedPageBreak/>
        <w:t>null hypothesis in favor of the alternative that the mean fib is unequal and that mean fib is higher for those with CVD.</w:t>
      </w:r>
      <w:r w:rsidR="00EA7C1D" w:rsidRPr="002E612A">
        <w:rPr>
          <w:sz w:val="22"/>
          <w:szCs w:val="22"/>
        </w:rPr>
        <w:t xml:space="preserve"> The t statistic differs though from 6.54 in the previous sections to 6.08 here. </w:t>
      </w:r>
      <w:commentRangeEnd w:id="6"/>
      <w:r w:rsidR="008973A2">
        <w:rPr>
          <w:rStyle w:val="CommentReference"/>
        </w:rPr>
        <w:commentReference w:id="6"/>
      </w:r>
    </w:p>
    <w:p w:rsidR="00787A79" w:rsidRPr="002E612A" w:rsidRDefault="00787A79" w:rsidP="00945541">
      <w:pPr>
        <w:numPr>
          <w:ilvl w:val="1"/>
          <w:numId w:val="19"/>
        </w:numPr>
        <w:autoSpaceDE w:val="0"/>
        <w:autoSpaceDN w:val="0"/>
        <w:adjustRightInd w:val="0"/>
        <w:spacing w:after="120"/>
        <w:rPr>
          <w:sz w:val="22"/>
          <w:szCs w:val="22"/>
        </w:rPr>
      </w:pPr>
      <w:r w:rsidRPr="002E612A">
        <w:rPr>
          <w:sz w:val="22"/>
          <w:szCs w:val="22"/>
          <w:u w:val="single"/>
        </w:rPr>
        <w:t>Methods</w:t>
      </w:r>
      <w:r w:rsidRPr="002E612A">
        <w:rPr>
          <w:sz w:val="22"/>
          <w:szCs w:val="22"/>
        </w:rPr>
        <w:t xml:space="preserve">: Performed a linear regression assuming unequal variance between the two groups. </w:t>
      </w:r>
    </w:p>
    <w:p w:rsidR="00787A79" w:rsidRPr="002E612A" w:rsidRDefault="00787A79" w:rsidP="00787A79">
      <w:pPr>
        <w:autoSpaceDE w:val="0"/>
        <w:autoSpaceDN w:val="0"/>
        <w:adjustRightInd w:val="0"/>
        <w:spacing w:after="120"/>
        <w:ind w:left="1440"/>
        <w:rPr>
          <w:sz w:val="22"/>
          <w:szCs w:val="22"/>
        </w:rPr>
      </w:pPr>
      <w:commentRangeStart w:id="7"/>
      <w:r w:rsidRPr="002E612A">
        <w:rPr>
          <w:sz w:val="22"/>
          <w:szCs w:val="22"/>
          <w:u w:val="single"/>
        </w:rPr>
        <w:t>Inference:</w:t>
      </w:r>
      <w:r w:rsidRPr="002E612A">
        <w:rPr>
          <w:sz w:val="22"/>
          <w:szCs w:val="22"/>
        </w:rPr>
        <w:t xml:space="preserve"> The mean fib for each group CVD and non CVD is the same, with the same mean difference of 14.8851 mg/dl. The standard error is the same as section c the t test run without assuming equal variances. The 95% CI is different. Here it is between 10.089 mg/dl higher to 19.681 mg/dl higher for those with a history of CVD. The SE also differs here. It is 2.44629 compared to 2.446739 in the t test. </w:t>
      </w:r>
      <w:r w:rsidR="00EA7C1D" w:rsidRPr="002E612A">
        <w:rPr>
          <w:sz w:val="22"/>
          <w:szCs w:val="22"/>
        </w:rPr>
        <w:t>The t statistic is the same as part c.</w:t>
      </w:r>
      <w:commentRangeEnd w:id="7"/>
      <w:r w:rsidR="008973A2">
        <w:rPr>
          <w:rStyle w:val="CommentReference"/>
        </w:rPr>
        <w:commentReference w:id="7"/>
      </w:r>
    </w:p>
    <w:p w:rsidR="00480C58" w:rsidRPr="002E612A" w:rsidRDefault="00480C58" w:rsidP="00945541">
      <w:pPr>
        <w:numPr>
          <w:ilvl w:val="1"/>
          <w:numId w:val="19"/>
        </w:numPr>
        <w:autoSpaceDE w:val="0"/>
        <w:autoSpaceDN w:val="0"/>
        <w:adjustRightInd w:val="0"/>
        <w:spacing w:after="120"/>
        <w:rPr>
          <w:sz w:val="22"/>
          <w:szCs w:val="22"/>
        </w:rPr>
      </w:pPr>
      <w:commentRangeStart w:id="8"/>
      <w:r w:rsidRPr="002E612A">
        <w:rPr>
          <w:sz w:val="22"/>
          <w:szCs w:val="22"/>
        </w:rPr>
        <w:t xml:space="preserve">Part a uses the assumption of equal variances and pools the variance (averages) to determine a test statistic and p value. The t test uses variance as the degrees of freedom and so this assumption will provide difference results from part c where the variances not the same. The degrees of freedom used for part a is 4913 while for part c is 1664.57. This will cause the crucial value to be larger for part c. This in turn is why the CI was wider for part c. This is also affected by the larger SE for </w:t>
      </w:r>
      <w:r w:rsidR="00B7079D" w:rsidRPr="002E612A">
        <w:rPr>
          <w:sz w:val="22"/>
          <w:szCs w:val="22"/>
        </w:rPr>
        <w:t>non-</w:t>
      </w:r>
      <w:r w:rsidRPr="002E612A">
        <w:rPr>
          <w:sz w:val="22"/>
          <w:szCs w:val="22"/>
        </w:rPr>
        <w:t>pooled variances in section c.</w:t>
      </w:r>
      <w:commentRangeEnd w:id="8"/>
      <w:r w:rsidR="00432440">
        <w:rPr>
          <w:rStyle w:val="CommentReference"/>
        </w:rPr>
        <w:commentReference w:id="8"/>
      </w:r>
    </w:p>
    <w:p w:rsidR="00DB112D" w:rsidRDefault="00F83625" w:rsidP="003F5F38">
      <w:pPr>
        <w:numPr>
          <w:ilvl w:val="0"/>
          <w:numId w:val="19"/>
        </w:numPr>
        <w:autoSpaceDE w:val="0"/>
        <w:autoSpaceDN w:val="0"/>
        <w:adjustRightInd w:val="0"/>
        <w:spacing w:after="120"/>
        <w:rPr>
          <w:sz w:val="22"/>
          <w:szCs w:val="22"/>
        </w:rPr>
      </w:pPr>
      <w:r>
        <w:rPr>
          <w:sz w:val="22"/>
          <w:szCs w:val="22"/>
        </w:rPr>
        <w:t xml:space="preserve"> </w:t>
      </w:r>
    </w:p>
    <w:p w:rsidR="00BB304C" w:rsidRDefault="00BB304C" w:rsidP="00BB304C">
      <w:pPr>
        <w:numPr>
          <w:ilvl w:val="1"/>
          <w:numId w:val="19"/>
        </w:numPr>
        <w:autoSpaceDE w:val="0"/>
        <w:autoSpaceDN w:val="0"/>
        <w:adjustRightInd w:val="0"/>
        <w:spacing w:after="120"/>
        <w:rPr>
          <w:sz w:val="22"/>
          <w:szCs w:val="22"/>
        </w:rPr>
      </w:pPr>
      <w:commentRangeStart w:id="9"/>
      <w:r>
        <w:rPr>
          <w:sz w:val="22"/>
          <w:szCs w:val="22"/>
        </w:rPr>
        <w:t>Intercept</w:t>
      </w:r>
      <w:commentRangeEnd w:id="9"/>
      <w:r w:rsidR="00432440">
        <w:rPr>
          <w:rStyle w:val="CommentReference"/>
        </w:rPr>
        <w:commentReference w:id="9"/>
      </w:r>
      <w:r>
        <w:rPr>
          <w:sz w:val="22"/>
          <w:szCs w:val="22"/>
        </w:rPr>
        <w:t xml:space="preserve">: 304.0152 mg/dl. At CRP of zero, the fib level is expected to be this estimate. </w:t>
      </w:r>
    </w:p>
    <w:p w:rsidR="00B12CBC" w:rsidRDefault="006C07D4" w:rsidP="00DB112D">
      <w:pPr>
        <w:numPr>
          <w:ilvl w:val="1"/>
          <w:numId w:val="19"/>
        </w:numPr>
        <w:autoSpaceDE w:val="0"/>
        <w:autoSpaceDN w:val="0"/>
        <w:adjustRightInd w:val="0"/>
        <w:spacing w:after="120"/>
        <w:rPr>
          <w:sz w:val="22"/>
          <w:szCs w:val="22"/>
        </w:rPr>
      </w:pPr>
      <w:commentRangeStart w:id="10"/>
      <w:r>
        <w:rPr>
          <w:sz w:val="22"/>
          <w:szCs w:val="22"/>
        </w:rPr>
        <w:t xml:space="preserve">Slope: 5.3509 /10dl. For every one point increase of CRP the fib level is expected to increase by this estimate. </w:t>
      </w:r>
      <w:commentRangeEnd w:id="10"/>
      <w:r w:rsidR="00432440">
        <w:rPr>
          <w:rStyle w:val="CommentReference"/>
        </w:rPr>
        <w:commentReference w:id="10"/>
      </w:r>
    </w:p>
    <w:p w:rsidR="00DB112D" w:rsidRDefault="00F83625" w:rsidP="00DB112D">
      <w:pPr>
        <w:numPr>
          <w:ilvl w:val="1"/>
          <w:numId w:val="19"/>
        </w:numPr>
        <w:autoSpaceDE w:val="0"/>
        <w:autoSpaceDN w:val="0"/>
        <w:adjustRightInd w:val="0"/>
        <w:spacing w:after="120"/>
        <w:rPr>
          <w:sz w:val="22"/>
          <w:szCs w:val="22"/>
        </w:rPr>
      </w:pPr>
      <w:commentRangeStart w:id="11"/>
      <w:r>
        <w:rPr>
          <w:sz w:val="22"/>
          <w:szCs w:val="22"/>
        </w:rPr>
        <w:t>As CRP increases the fib is higher by 5.25 mg/dl</w:t>
      </w:r>
      <w:r w:rsidR="00DB112D">
        <w:rPr>
          <w:sz w:val="22"/>
          <w:szCs w:val="22"/>
        </w:rPr>
        <w:t>.</w:t>
      </w:r>
      <w:r>
        <w:rPr>
          <w:sz w:val="22"/>
          <w:szCs w:val="22"/>
        </w:rPr>
        <w:t xml:space="preserve"> With 95% confidence we would expect the population to be between 4.603 and 5.897 mg/dl higher as CRP increases. We reject the null hypothesis that there is no linear trend (P&lt;0.0001).</w:t>
      </w:r>
      <w:commentRangeEnd w:id="11"/>
      <w:r w:rsidR="00432440">
        <w:rPr>
          <w:rStyle w:val="CommentReference"/>
        </w:rPr>
        <w:commentReference w:id="11"/>
      </w:r>
    </w:p>
    <w:p w:rsidR="00F83625" w:rsidRDefault="00F83625" w:rsidP="00F83625">
      <w:pPr>
        <w:numPr>
          <w:ilvl w:val="0"/>
          <w:numId w:val="19"/>
        </w:numPr>
        <w:autoSpaceDE w:val="0"/>
        <w:autoSpaceDN w:val="0"/>
        <w:adjustRightInd w:val="0"/>
        <w:spacing w:after="120"/>
        <w:rPr>
          <w:sz w:val="22"/>
          <w:szCs w:val="22"/>
        </w:rPr>
      </w:pPr>
    </w:p>
    <w:p w:rsidR="006C07D4" w:rsidRDefault="006C07D4" w:rsidP="00F83625">
      <w:pPr>
        <w:numPr>
          <w:ilvl w:val="1"/>
          <w:numId w:val="19"/>
        </w:numPr>
        <w:autoSpaceDE w:val="0"/>
        <w:autoSpaceDN w:val="0"/>
        <w:adjustRightInd w:val="0"/>
        <w:spacing w:after="120"/>
        <w:rPr>
          <w:sz w:val="22"/>
          <w:szCs w:val="22"/>
        </w:rPr>
      </w:pPr>
      <w:commentRangeStart w:id="12"/>
      <w:r>
        <w:rPr>
          <w:sz w:val="22"/>
          <w:szCs w:val="22"/>
        </w:rPr>
        <w:t>Intercept</w:t>
      </w:r>
      <w:commentRangeEnd w:id="12"/>
      <w:r w:rsidR="00240656">
        <w:rPr>
          <w:rStyle w:val="CommentReference"/>
        </w:rPr>
        <w:commentReference w:id="12"/>
      </w:r>
      <w:r>
        <w:rPr>
          <w:sz w:val="22"/>
          <w:szCs w:val="22"/>
        </w:rPr>
        <w:t>: 295.5663 mg/dl. At CRP of zero, the fib level is expected to be this estimate.</w:t>
      </w:r>
    </w:p>
    <w:p w:rsidR="006C07D4" w:rsidRDefault="006C07D4" w:rsidP="006C07D4">
      <w:pPr>
        <w:numPr>
          <w:ilvl w:val="1"/>
          <w:numId w:val="19"/>
        </w:numPr>
        <w:autoSpaceDE w:val="0"/>
        <w:autoSpaceDN w:val="0"/>
        <w:adjustRightInd w:val="0"/>
        <w:spacing w:after="120"/>
        <w:rPr>
          <w:sz w:val="22"/>
          <w:szCs w:val="22"/>
        </w:rPr>
      </w:pPr>
      <w:commentRangeStart w:id="13"/>
      <w:r>
        <w:rPr>
          <w:sz w:val="22"/>
          <w:szCs w:val="22"/>
        </w:rPr>
        <w:t>Slope</w:t>
      </w:r>
      <w:commentRangeEnd w:id="13"/>
      <w:r w:rsidR="00240656">
        <w:rPr>
          <w:rStyle w:val="CommentReference"/>
        </w:rPr>
        <w:commentReference w:id="13"/>
      </w:r>
      <w:r>
        <w:rPr>
          <w:sz w:val="22"/>
          <w:szCs w:val="22"/>
        </w:rPr>
        <w:t xml:space="preserve">: 36.8331. For every one point increase of log CRP the fib level is expected to increase by this estimate. </w:t>
      </w:r>
    </w:p>
    <w:p w:rsidR="00BB304C" w:rsidRPr="00BB304C" w:rsidRDefault="00F83625" w:rsidP="00BB304C">
      <w:pPr>
        <w:numPr>
          <w:ilvl w:val="1"/>
          <w:numId w:val="19"/>
        </w:numPr>
        <w:autoSpaceDE w:val="0"/>
        <w:autoSpaceDN w:val="0"/>
        <w:adjustRightInd w:val="0"/>
        <w:spacing w:after="120"/>
        <w:rPr>
          <w:sz w:val="22"/>
          <w:szCs w:val="22"/>
        </w:rPr>
      </w:pPr>
      <w:commentRangeStart w:id="14"/>
      <w:r>
        <w:rPr>
          <w:sz w:val="22"/>
          <w:szCs w:val="22"/>
        </w:rPr>
        <w:t>As CRP increases, the fib is higher by 36.833. With 95% confidence we would expect the population to be between 34.577 and 39.088 higher as CRP increases. We reject the null hypothesis that there is no linear trend (P&lt;0.0001).</w:t>
      </w:r>
      <w:commentRangeEnd w:id="14"/>
      <w:r w:rsidR="00240656">
        <w:rPr>
          <w:rStyle w:val="CommentReference"/>
        </w:rPr>
        <w:commentReference w:id="14"/>
      </w:r>
    </w:p>
    <w:p w:rsidR="00B12CBC"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rsidR="006C07D4" w:rsidRDefault="006C07D4" w:rsidP="00BB304C">
      <w:pPr>
        <w:numPr>
          <w:ilvl w:val="1"/>
          <w:numId w:val="19"/>
        </w:numPr>
        <w:autoSpaceDE w:val="0"/>
        <w:autoSpaceDN w:val="0"/>
        <w:adjustRightInd w:val="0"/>
        <w:spacing w:after="120"/>
        <w:rPr>
          <w:sz w:val="22"/>
          <w:szCs w:val="22"/>
        </w:rPr>
      </w:pPr>
      <w:commentRangeStart w:id="15"/>
      <w:r>
        <w:rPr>
          <w:sz w:val="22"/>
          <w:szCs w:val="22"/>
        </w:rPr>
        <w:t xml:space="preserve">Intercept: 5.7067 e to the mg/dl. At CRP of zero, the geometric mean fib level is expected to be this estimate. </w:t>
      </w:r>
      <w:commentRangeEnd w:id="15"/>
      <w:r w:rsidR="00240656">
        <w:rPr>
          <w:rStyle w:val="CommentReference"/>
        </w:rPr>
        <w:commentReference w:id="15"/>
      </w:r>
    </w:p>
    <w:p w:rsidR="006C07D4" w:rsidRDefault="006C07D4" w:rsidP="006C07D4">
      <w:pPr>
        <w:numPr>
          <w:ilvl w:val="1"/>
          <w:numId w:val="19"/>
        </w:numPr>
        <w:autoSpaceDE w:val="0"/>
        <w:autoSpaceDN w:val="0"/>
        <w:adjustRightInd w:val="0"/>
        <w:spacing w:after="120"/>
        <w:rPr>
          <w:sz w:val="22"/>
          <w:szCs w:val="22"/>
        </w:rPr>
      </w:pPr>
      <w:commentRangeStart w:id="16"/>
      <w:r>
        <w:rPr>
          <w:sz w:val="22"/>
          <w:szCs w:val="22"/>
        </w:rPr>
        <w:t>Slope: 0.0139</w:t>
      </w:r>
      <w:commentRangeEnd w:id="16"/>
      <w:r w:rsidR="00240656">
        <w:rPr>
          <w:rStyle w:val="CommentReference"/>
        </w:rPr>
        <w:commentReference w:id="16"/>
      </w:r>
      <w:r>
        <w:rPr>
          <w:sz w:val="22"/>
          <w:szCs w:val="22"/>
        </w:rPr>
        <w:t xml:space="preserve">. For every one point increase of CRP the log fib level is expected to increase by this estimate. </w:t>
      </w:r>
    </w:p>
    <w:p w:rsidR="00BB304C" w:rsidRPr="00BB304C" w:rsidRDefault="002E612A" w:rsidP="00BB304C">
      <w:pPr>
        <w:numPr>
          <w:ilvl w:val="1"/>
          <w:numId w:val="19"/>
        </w:numPr>
        <w:autoSpaceDE w:val="0"/>
        <w:autoSpaceDN w:val="0"/>
        <w:adjustRightInd w:val="0"/>
        <w:spacing w:after="120"/>
        <w:rPr>
          <w:sz w:val="22"/>
          <w:szCs w:val="22"/>
        </w:rPr>
      </w:pPr>
      <w:commentRangeStart w:id="17"/>
      <w:r>
        <w:rPr>
          <w:sz w:val="22"/>
          <w:szCs w:val="22"/>
        </w:rPr>
        <w:t>As CRP increases, the log fib is higher by 0.0139. With 95% confidence we would expect the log fib to be between 0.0121 and 0.0157 higher. We reject the null hypothesis that there is no linear trend (P&lt;0.0001)</w:t>
      </w:r>
      <w:commentRangeEnd w:id="17"/>
      <w:r w:rsidR="00240656">
        <w:rPr>
          <w:rStyle w:val="CommentReference"/>
        </w:rPr>
        <w:commentReference w:id="17"/>
      </w:r>
    </w:p>
    <w:p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 xml:space="preserve">the geometric mean fibrinogen across groups defined by CRP, modeling CRP as a continuous, log </w:t>
      </w:r>
      <w:r>
        <w:rPr>
          <w:sz w:val="22"/>
          <w:szCs w:val="22"/>
        </w:rPr>
        <w:lastRenderedPageBreak/>
        <w:t>transformed random variable.</w:t>
      </w:r>
      <w:r w:rsidR="00FA39A9">
        <w:rPr>
          <w:sz w:val="22"/>
          <w:szCs w:val="22"/>
        </w:rPr>
        <w:t xml:space="preserve"> (For the purpose of this problem in this homework, replace all observations of CRP=0 with CRP=0.5.)</w:t>
      </w:r>
    </w:p>
    <w:p w:rsidR="006C07D4" w:rsidRDefault="006C07D4" w:rsidP="006C07D4">
      <w:pPr>
        <w:numPr>
          <w:ilvl w:val="1"/>
          <w:numId w:val="19"/>
        </w:numPr>
        <w:autoSpaceDE w:val="0"/>
        <w:autoSpaceDN w:val="0"/>
        <w:adjustRightInd w:val="0"/>
        <w:spacing w:after="120"/>
        <w:rPr>
          <w:sz w:val="22"/>
          <w:szCs w:val="22"/>
        </w:rPr>
      </w:pPr>
      <w:commentRangeStart w:id="18"/>
      <w:r>
        <w:rPr>
          <w:sz w:val="22"/>
          <w:szCs w:val="22"/>
        </w:rPr>
        <w:t xml:space="preserve">Intercept: 5.6786 e to the mg/dl. At CRP of zero, the geometric mean fib level is expected to be this estimate. </w:t>
      </w:r>
      <w:commentRangeEnd w:id="18"/>
      <w:r w:rsidR="00240656">
        <w:rPr>
          <w:rStyle w:val="CommentReference"/>
        </w:rPr>
        <w:commentReference w:id="18"/>
      </w:r>
    </w:p>
    <w:p w:rsidR="006C07D4" w:rsidRDefault="006C07D4" w:rsidP="006C07D4">
      <w:pPr>
        <w:numPr>
          <w:ilvl w:val="1"/>
          <w:numId w:val="19"/>
        </w:numPr>
        <w:autoSpaceDE w:val="0"/>
        <w:autoSpaceDN w:val="0"/>
        <w:adjustRightInd w:val="0"/>
        <w:spacing w:after="120"/>
        <w:rPr>
          <w:sz w:val="22"/>
          <w:szCs w:val="22"/>
        </w:rPr>
      </w:pPr>
      <w:commentRangeStart w:id="19"/>
      <w:r>
        <w:rPr>
          <w:sz w:val="22"/>
          <w:szCs w:val="22"/>
        </w:rPr>
        <w:t xml:space="preserve">Slope: 0.1054. For every one point increase of log CRP the log fib level is expected to increase by this estimate. </w:t>
      </w:r>
      <w:commentRangeEnd w:id="19"/>
      <w:r w:rsidR="00240656">
        <w:rPr>
          <w:rStyle w:val="CommentReference"/>
        </w:rPr>
        <w:commentReference w:id="19"/>
      </w:r>
    </w:p>
    <w:p w:rsidR="00BB304C" w:rsidRPr="00BB304C" w:rsidRDefault="002E612A" w:rsidP="00BB304C">
      <w:pPr>
        <w:numPr>
          <w:ilvl w:val="1"/>
          <w:numId w:val="19"/>
        </w:numPr>
        <w:autoSpaceDE w:val="0"/>
        <w:autoSpaceDN w:val="0"/>
        <w:adjustRightInd w:val="0"/>
        <w:spacing w:after="120"/>
        <w:rPr>
          <w:sz w:val="22"/>
          <w:szCs w:val="22"/>
        </w:rPr>
      </w:pPr>
      <w:commentRangeStart w:id="20"/>
      <w:r>
        <w:rPr>
          <w:sz w:val="22"/>
          <w:szCs w:val="22"/>
        </w:rPr>
        <w:t>As log CRP increases the log fib is higher by 0.1054. With 95% confidence we would expect the log fib to be between 0.995 and .111 higher. We reject the null hypothesis that there is no linear trend (P&lt;0.0001)</w:t>
      </w:r>
      <w:commentRangeEnd w:id="20"/>
      <w:r w:rsidR="00240656">
        <w:rPr>
          <w:rStyle w:val="CommentReference"/>
        </w:rPr>
        <w:commentReference w:id="20"/>
      </w:r>
    </w:p>
    <w:p w:rsidR="00DD128B" w:rsidRPr="009D5804" w:rsidRDefault="00DD128B" w:rsidP="00DD128B">
      <w:pPr>
        <w:autoSpaceDE w:val="0"/>
        <w:autoSpaceDN w:val="0"/>
        <w:adjustRightInd w:val="0"/>
        <w:spacing w:after="120"/>
        <w:ind w:left="360"/>
        <w:rPr>
          <w:sz w:val="22"/>
          <w:szCs w:val="22"/>
        </w:rPr>
      </w:pPr>
    </w:p>
    <w:tbl>
      <w:tblPr>
        <w:tblW w:w="4800" w:type="dxa"/>
        <w:tblInd w:w="113" w:type="dxa"/>
        <w:tblLook w:val="04A0"/>
      </w:tblPr>
      <w:tblGrid>
        <w:gridCol w:w="960"/>
        <w:gridCol w:w="1435"/>
        <w:gridCol w:w="1435"/>
        <w:gridCol w:w="1212"/>
        <w:gridCol w:w="1212"/>
      </w:tblGrid>
      <w:tr w:rsidR="002E612A" w:rsidRPr="002E612A" w:rsidTr="002E61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rPr>
                <w:rFonts w:ascii="Calibri" w:hAnsi="Calibri"/>
                <w:color w:val="000000"/>
                <w:sz w:val="22"/>
                <w:szCs w:val="22"/>
              </w:rPr>
            </w:pPr>
            <w:r w:rsidRPr="002E612A">
              <w:rPr>
                <w:rFonts w:ascii="Calibri" w:hAnsi="Calibri"/>
                <w:color w:val="000000"/>
                <w:sz w:val="22"/>
                <w:szCs w:val="22"/>
              </w:rPr>
              <w:t>Table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612A" w:rsidRPr="002E612A" w:rsidRDefault="002E612A" w:rsidP="002E612A">
            <w:pPr>
              <w:rPr>
                <w:rFonts w:ascii="Calibri" w:hAnsi="Calibri"/>
                <w:color w:val="000000"/>
                <w:sz w:val="22"/>
                <w:szCs w:val="22"/>
              </w:rPr>
            </w:pPr>
            <w:r w:rsidRPr="002E612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612A" w:rsidRPr="002E612A" w:rsidRDefault="002E612A" w:rsidP="002E612A">
            <w:pPr>
              <w:rPr>
                <w:rFonts w:ascii="Calibri" w:hAnsi="Calibri"/>
                <w:color w:val="000000"/>
                <w:sz w:val="22"/>
                <w:szCs w:val="22"/>
              </w:rPr>
            </w:pPr>
            <w:r w:rsidRPr="002E612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612A" w:rsidRPr="002E612A" w:rsidRDefault="002E612A" w:rsidP="002E612A">
            <w:pPr>
              <w:rPr>
                <w:rFonts w:ascii="Calibri" w:hAnsi="Calibri"/>
                <w:color w:val="000000"/>
                <w:sz w:val="22"/>
                <w:szCs w:val="22"/>
              </w:rPr>
            </w:pPr>
            <w:r w:rsidRPr="002E612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612A" w:rsidRPr="002E612A" w:rsidRDefault="002E612A" w:rsidP="002E612A">
            <w:pPr>
              <w:rPr>
                <w:rFonts w:ascii="Calibri" w:hAnsi="Calibri"/>
                <w:color w:val="000000"/>
                <w:sz w:val="22"/>
                <w:szCs w:val="22"/>
              </w:rPr>
            </w:pPr>
            <w:r w:rsidRPr="002E612A">
              <w:rPr>
                <w:rFonts w:ascii="Calibri" w:hAnsi="Calibri"/>
                <w:color w:val="000000"/>
                <w:sz w:val="22"/>
                <w:szCs w:val="22"/>
              </w:rPr>
              <w:t> </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rPr>
                <w:rFonts w:ascii="Calibri" w:hAnsi="Calibri"/>
                <w:color w:val="000000"/>
                <w:sz w:val="22"/>
                <w:szCs w:val="22"/>
              </w:rPr>
            </w:pPr>
            <w:r w:rsidRPr="002E612A">
              <w:rPr>
                <w:rFonts w:ascii="Calibri" w:hAnsi="Calibri"/>
                <w:color w:val="000000"/>
                <w:sz w:val="22"/>
                <w:szCs w:val="22"/>
              </w:rPr>
              <w:t>CRP</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E5509C">
            <w:pPr>
              <w:jc w:val="right"/>
              <w:rPr>
                <w:rFonts w:ascii="Calibri" w:hAnsi="Calibri"/>
                <w:color w:val="000000"/>
                <w:sz w:val="22"/>
                <w:szCs w:val="22"/>
              </w:rPr>
            </w:pPr>
            <w:r w:rsidRPr="002E612A">
              <w:rPr>
                <w:rFonts w:ascii="Calibri" w:hAnsi="Calibri"/>
                <w:color w:val="000000"/>
                <w:sz w:val="22"/>
                <w:szCs w:val="22"/>
              </w:rPr>
              <w:t>3</w:t>
            </w:r>
            <w:r w:rsidR="00E5509C">
              <w:rPr>
                <w:rFonts w:ascii="Calibri" w:hAnsi="Calibri"/>
                <w:color w:val="000000"/>
                <w:sz w:val="22"/>
                <w:szCs w:val="22"/>
              </w:rPr>
              <w:t xml:space="preserve"> fib arithmetic mean</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E5509C">
            <w:pPr>
              <w:jc w:val="right"/>
              <w:rPr>
                <w:rFonts w:ascii="Calibri" w:hAnsi="Calibri"/>
                <w:color w:val="000000"/>
                <w:sz w:val="22"/>
                <w:szCs w:val="22"/>
              </w:rPr>
            </w:pPr>
            <w:r w:rsidRPr="002E612A">
              <w:rPr>
                <w:rFonts w:ascii="Calibri" w:hAnsi="Calibri"/>
                <w:color w:val="000000"/>
                <w:sz w:val="22"/>
                <w:szCs w:val="22"/>
              </w:rPr>
              <w:t>4</w:t>
            </w:r>
            <w:r w:rsidR="00E5509C">
              <w:rPr>
                <w:rFonts w:ascii="Calibri" w:hAnsi="Calibri"/>
                <w:color w:val="000000"/>
                <w:sz w:val="22"/>
                <w:szCs w:val="22"/>
              </w:rPr>
              <w:t xml:space="preserve"> fib arithmetic mean</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E5509C">
            <w:pPr>
              <w:jc w:val="right"/>
              <w:rPr>
                <w:rFonts w:ascii="Calibri" w:hAnsi="Calibri"/>
                <w:color w:val="000000"/>
                <w:sz w:val="22"/>
                <w:szCs w:val="22"/>
              </w:rPr>
            </w:pPr>
            <w:r w:rsidRPr="002E612A">
              <w:rPr>
                <w:rFonts w:ascii="Calibri" w:hAnsi="Calibri"/>
                <w:color w:val="000000"/>
                <w:sz w:val="22"/>
                <w:szCs w:val="22"/>
              </w:rPr>
              <w:t>5</w:t>
            </w:r>
            <w:r w:rsidR="00E5509C">
              <w:rPr>
                <w:rFonts w:ascii="Calibri" w:hAnsi="Calibri"/>
                <w:color w:val="000000"/>
                <w:sz w:val="22"/>
                <w:szCs w:val="22"/>
              </w:rPr>
              <w:t xml:space="preserve"> geometric mean</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E5509C">
            <w:pPr>
              <w:jc w:val="right"/>
              <w:rPr>
                <w:rFonts w:ascii="Calibri" w:hAnsi="Calibri"/>
                <w:color w:val="000000"/>
                <w:sz w:val="22"/>
                <w:szCs w:val="22"/>
              </w:rPr>
            </w:pPr>
            <w:r w:rsidRPr="002E612A">
              <w:rPr>
                <w:rFonts w:ascii="Calibri" w:hAnsi="Calibri"/>
                <w:color w:val="000000"/>
                <w:sz w:val="22"/>
                <w:szCs w:val="22"/>
              </w:rPr>
              <w:t>6</w:t>
            </w:r>
            <w:r w:rsidR="00E5509C">
              <w:rPr>
                <w:rFonts w:ascii="Calibri" w:hAnsi="Calibri"/>
                <w:color w:val="000000"/>
                <w:sz w:val="22"/>
                <w:szCs w:val="22"/>
              </w:rPr>
              <w:t xml:space="preserve"> geometric mean</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304.0152</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295.5663</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5.7067</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5.6786</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307.6548</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321.0971</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5.7163</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5.7517</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309.7839</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336.0316</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5.7220</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5.7944</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311.2945</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346.6278</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5.7260</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5.8247</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312.4662</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354.8469</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5.7291</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5.8482</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313.4235</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361.5624</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5.7316</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5.8675</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314.9341</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372.1586</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5.7356</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5.8978</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315.5526</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376.4969</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5.7372</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5.9102</w:t>
            </w:r>
          </w:p>
        </w:tc>
      </w:tr>
      <w:tr w:rsidR="002E612A" w:rsidRPr="002E612A" w:rsidTr="002E61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r w:rsidRPr="002E612A">
              <w:rPr>
                <w:rFonts w:ascii="Calibri" w:hAnsi="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commentRangeStart w:id="21"/>
            <w:r w:rsidRPr="002E612A">
              <w:rPr>
                <w:rFonts w:ascii="Calibri" w:hAnsi="Calibri"/>
                <w:color w:val="000000"/>
                <w:sz w:val="22"/>
                <w:szCs w:val="22"/>
              </w:rPr>
              <w:t>317.0632</w:t>
            </w:r>
            <w:commentRangeEnd w:id="21"/>
            <w:r w:rsidR="0056451A">
              <w:rPr>
                <w:rStyle w:val="CommentReference"/>
              </w:rPr>
              <w:commentReference w:id="21"/>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commentRangeStart w:id="22"/>
            <w:r w:rsidRPr="002E612A">
              <w:rPr>
                <w:rFonts w:ascii="Calibri" w:hAnsi="Calibri"/>
                <w:color w:val="000000"/>
                <w:sz w:val="22"/>
                <w:szCs w:val="22"/>
              </w:rPr>
              <w:t>387.0932</w:t>
            </w:r>
            <w:commentRangeEnd w:id="22"/>
            <w:r w:rsidR="0056451A">
              <w:rPr>
                <w:rStyle w:val="CommentReference"/>
              </w:rPr>
              <w:commentReference w:id="22"/>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commentRangeStart w:id="23"/>
            <w:r w:rsidRPr="002E612A">
              <w:rPr>
                <w:rFonts w:ascii="Calibri" w:hAnsi="Calibri"/>
                <w:color w:val="000000"/>
                <w:sz w:val="22"/>
                <w:szCs w:val="22"/>
              </w:rPr>
              <w:t>5.7412</w:t>
            </w:r>
            <w:commentRangeEnd w:id="23"/>
            <w:r w:rsidR="0056451A">
              <w:rPr>
                <w:rStyle w:val="CommentReference"/>
              </w:rPr>
              <w:commentReference w:id="23"/>
            </w:r>
          </w:p>
        </w:tc>
        <w:tc>
          <w:tcPr>
            <w:tcW w:w="960" w:type="dxa"/>
            <w:tcBorders>
              <w:top w:val="nil"/>
              <w:left w:val="nil"/>
              <w:bottom w:val="single" w:sz="4" w:space="0" w:color="auto"/>
              <w:right w:val="single" w:sz="4" w:space="0" w:color="auto"/>
            </w:tcBorders>
            <w:shd w:val="clear" w:color="auto" w:fill="auto"/>
            <w:noWrap/>
            <w:vAlign w:val="bottom"/>
            <w:hideMark/>
          </w:tcPr>
          <w:p w:rsidR="002E612A" w:rsidRPr="002E612A" w:rsidRDefault="002E612A" w:rsidP="002E612A">
            <w:pPr>
              <w:jc w:val="right"/>
              <w:rPr>
                <w:rFonts w:ascii="Calibri" w:hAnsi="Calibri"/>
                <w:color w:val="000000"/>
                <w:sz w:val="22"/>
                <w:szCs w:val="22"/>
              </w:rPr>
            </w:pPr>
            <w:commentRangeStart w:id="24"/>
            <w:r w:rsidRPr="002E612A">
              <w:rPr>
                <w:rFonts w:ascii="Calibri" w:hAnsi="Calibri"/>
                <w:color w:val="000000"/>
                <w:sz w:val="22"/>
                <w:szCs w:val="22"/>
              </w:rPr>
              <w:t>5.9405</w:t>
            </w:r>
            <w:commentRangeEnd w:id="24"/>
            <w:r w:rsidR="0056451A">
              <w:rPr>
                <w:rStyle w:val="CommentReference"/>
              </w:rPr>
              <w:commentReference w:id="24"/>
            </w:r>
          </w:p>
        </w:tc>
      </w:tr>
    </w:tbl>
    <w:p w:rsidR="00B12CBC" w:rsidRDefault="00B12CBC" w:rsidP="00B12CBC">
      <w:pPr>
        <w:autoSpaceDE w:val="0"/>
        <w:autoSpaceDN w:val="0"/>
        <w:adjustRightInd w:val="0"/>
        <w:spacing w:after="120"/>
        <w:ind w:left="360"/>
        <w:rPr>
          <w:sz w:val="22"/>
          <w:szCs w:val="22"/>
        </w:rPr>
      </w:pPr>
    </w:p>
    <w:p w:rsidR="00C55091" w:rsidRPr="009D5804" w:rsidRDefault="00DD128B" w:rsidP="003F5F38">
      <w:pPr>
        <w:numPr>
          <w:ilvl w:val="0"/>
          <w:numId w:val="19"/>
        </w:numPr>
        <w:autoSpaceDE w:val="0"/>
        <w:autoSpaceDN w:val="0"/>
        <w:adjustRightInd w:val="0"/>
        <w:spacing w:after="120"/>
        <w:rPr>
          <w:sz w:val="22"/>
          <w:szCs w:val="22"/>
        </w:rPr>
      </w:pPr>
      <w:r>
        <w:rPr>
          <w:sz w:val="22"/>
          <w:szCs w:val="22"/>
        </w:rPr>
        <w:t xml:space="preserve"> </w:t>
      </w:r>
    </w:p>
    <w:p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4800" w:type="dxa"/>
        <w:tblInd w:w="113" w:type="dxa"/>
        <w:tblLook w:val="04A0"/>
      </w:tblPr>
      <w:tblGrid>
        <w:gridCol w:w="960"/>
        <w:gridCol w:w="1212"/>
        <w:gridCol w:w="960"/>
        <w:gridCol w:w="960"/>
        <w:gridCol w:w="960"/>
      </w:tblGrid>
      <w:tr w:rsidR="00A9106C" w:rsidRPr="00A9106C" w:rsidTr="00A9106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Table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6</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commentRangeStart w:id="25"/>
            <w:r w:rsidRPr="00A9106C">
              <w:rPr>
                <w:rFonts w:ascii="Calibri" w:hAnsi="Calibri"/>
                <w:color w:val="000000"/>
                <w:sz w:val="22"/>
                <w:szCs w:val="22"/>
              </w:rPr>
              <w:t>3.6396</w:t>
            </w:r>
            <w:commentRangeEnd w:id="25"/>
            <w:r w:rsidR="0056451A">
              <w:rPr>
                <w:rStyle w:val="CommentReference"/>
              </w:rPr>
              <w:commentReference w:id="25"/>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25.5308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0.0731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2.1291</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14.9345</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0.0056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0.0427</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7.2793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51.0615</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0.0193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0.1461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3.6396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25.5308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0.0731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3.6396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25.5308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0.0731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8-4</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3.6396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25.5308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0.0731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2.1291</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14.9345</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0.0056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0.0427</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0.6185</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4.3383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0.0016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0.0124</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12-6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3.6396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25.5308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0.0096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0.0731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Ratios</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 </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1.0120</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1.0864</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1.0129</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1.0069</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1.0465</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1.0010</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1.0074</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1.0239</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1.1728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1.0034</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1.0257</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1.0760</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1.0126</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lastRenderedPageBreak/>
              <w:t>8/4</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1.0737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1.0125</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9/6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1.0068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1.0413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1.0010</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1.0073</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1.0020</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1.0003</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1.0021</w:t>
            </w:r>
          </w:p>
        </w:tc>
      </w:tr>
      <w:tr w:rsidR="00A9106C" w:rsidRPr="00A9106C" w:rsidTr="00A910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106C" w:rsidRPr="00A9106C" w:rsidRDefault="00A9106C" w:rsidP="00A9106C">
            <w:pPr>
              <w:rPr>
                <w:rFonts w:ascii="Calibri" w:hAnsi="Calibri"/>
                <w:color w:val="000000"/>
                <w:sz w:val="22"/>
                <w:szCs w:val="22"/>
              </w:rPr>
            </w:pPr>
            <w:r w:rsidRPr="00A9106C">
              <w:rPr>
                <w:rFonts w:ascii="Calibri" w:hAnsi="Calibri"/>
                <w:color w:val="000000"/>
                <w:sz w:val="22"/>
                <w:szCs w:val="22"/>
              </w:rPr>
              <w:t>12/6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1.0116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1.0706</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1.0017</w:t>
            </w:r>
          </w:p>
        </w:tc>
        <w:tc>
          <w:tcPr>
            <w:tcW w:w="960" w:type="dxa"/>
            <w:tcBorders>
              <w:top w:val="nil"/>
              <w:left w:val="nil"/>
              <w:bottom w:val="single" w:sz="4" w:space="0" w:color="auto"/>
              <w:right w:val="single" w:sz="4" w:space="0" w:color="auto"/>
            </w:tcBorders>
            <w:shd w:val="clear" w:color="auto" w:fill="auto"/>
            <w:noWrap/>
            <w:vAlign w:val="bottom"/>
            <w:hideMark/>
          </w:tcPr>
          <w:p w:rsidR="00A9106C" w:rsidRPr="00A9106C" w:rsidRDefault="00A9106C" w:rsidP="00A9106C">
            <w:pPr>
              <w:jc w:val="right"/>
              <w:rPr>
                <w:rFonts w:ascii="Calibri" w:hAnsi="Calibri"/>
                <w:color w:val="000000"/>
                <w:sz w:val="22"/>
                <w:szCs w:val="22"/>
              </w:rPr>
            </w:pPr>
            <w:r w:rsidRPr="00A9106C">
              <w:rPr>
                <w:rFonts w:ascii="Calibri" w:hAnsi="Calibri"/>
                <w:color w:val="000000"/>
                <w:sz w:val="22"/>
                <w:szCs w:val="22"/>
              </w:rPr>
              <w:t>1.0125</w:t>
            </w:r>
          </w:p>
        </w:tc>
      </w:tr>
    </w:tbl>
    <w:p w:rsidR="00DD128B" w:rsidRDefault="00DD128B" w:rsidP="00DD128B">
      <w:pPr>
        <w:autoSpaceDE w:val="0"/>
        <w:autoSpaceDN w:val="0"/>
        <w:adjustRightInd w:val="0"/>
        <w:spacing w:after="120"/>
        <w:ind w:left="360"/>
        <w:rPr>
          <w:sz w:val="22"/>
          <w:szCs w:val="22"/>
        </w:rPr>
      </w:pPr>
    </w:p>
    <w:p w:rsidR="00C55091" w:rsidRPr="00E5509C" w:rsidRDefault="00E5509C" w:rsidP="003F5F38">
      <w:pPr>
        <w:numPr>
          <w:ilvl w:val="0"/>
          <w:numId w:val="19"/>
        </w:numPr>
        <w:autoSpaceDE w:val="0"/>
        <w:autoSpaceDN w:val="0"/>
        <w:adjustRightInd w:val="0"/>
        <w:spacing w:after="120"/>
        <w:rPr>
          <w:sz w:val="22"/>
          <w:szCs w:val="22"/>
        </w:rPr>
      </w:pPr>
      <w:r>
        <w:rPr>
          <w:sz w:val="22"/>
          <w:szCs w:val="22"/>
        </w:rPr>
        <w:t xml:space="preserve">  </w:t>
      </w:r>
    </w:p>
    <w:p w:rsidR="00EE485A" w:rsidRPr="00E5509C" w:rsidRDefault="0050634B" w:rsidP="00EE485A">
      <w:pPr>
        <w:numPr>
          <w:ilvl w:val="1"/>
          <w:numId w:val="19"/>
        </w:numPr>
        <w:autoSpaceDE w:val="0"/>
        <w:autoSpaceDN w:val="0"/>
        <w:adjustRightInd w:val="0"/>
        <w:spacing w:after="120"/>
        <w:rPr>
          <w:sz w:val="22"/>
          <w:szCs w:val="22"/>
        </w:rPr>
      </w:pPr>
      <w:commentRangeStart w:id="26"/>
      <w:r>
        <w:rPr>
          <w:sz w:val="22"/>
          <w:szCs w:val="22"/>
        </w:rPr>
        <w:t>Question 4</w:t>
      </w:r>
      <w:r w:rsidR="00FA39A9" w:rsidRPr="00E5509C">
        <w:rPr>
          <w:sz w:val="22"/>
          <w:szCs w:val="22"/>
        </w:rPr>
        <w:t>.</w:t>
      </w:r>
      <w:commentRangeEnd w:id="26"/>
      <w:r w:rsidR="0056451A">
        <w:rPr>
          <w:rStyle w:val="CommentReference"/>
        </w:rPr>
        <w:commentReference w:id="26"/>
      </w:r>
    </w:p>
    <w:p w:rsidR="00FA39A9" w:rsidRPr="00E5509C" w:rsidRDefault="005B1876" w:rsidP="00FA39A9">
      <w:pPr>
        <w:numPr>
          <w:ilvl w:val="1"/>
          <w:numId w:val="19"/>
        </w:numPr>
        <w:autoSpaceDE w:val="0"/>
        <w:autoSpaceDN w:val="0"/>
        <w:adjustRightInd w:val="0"/>
        <w:spacing w:after="120"/>
        <w:rPr>
          <w:sz w:val="22"/>
          <w:szCs w:val="22"/>
        </w:rPr>
      </w:pPr>
      <w:commentRangeStart w:id="27"/>
      <w:r>
        <w:rPr>
          <w:sz w:val="22"/>
          <w:szCs w:val="22"/>
        </w:rPr>
        <w:t>Question 3.</w:t>
      </w:r>
      <w:commentRangeEnd w:id="27"/>
      <w:r w:rsidR="0056451A">
        <w:rPr>
          <w:rStyle w:val="CommentReference"/>
        </w:rPr>
        <w:commentReference w:id="27"/>
      </w:r>
    </w:p>
    <w:p w:rsidR="00FA39A9" w:rsidRPr="00E5509C" w:rsidRDefault="005B1876" w:rsidP="00FA39A9">
      <w:pPr>
        <w:numPr>
          <w:ilvl w:val="1"/>
          <w:numId w:val="19"/>
        </w:numPr>
        <w:autoSpaceDE w:val="0"/>
        <w:autoSpaceDN w:val="0"/>
        <w:adjustRightInd w:val="0"/>
        <w:spacing w:after="120"/>
        <w:rPr>
          <w:sz w:val="22"/>
          <w:szCs w:val="22"/>
        </w:rPr>
      </w:pPr>
      <w:commentRangeStart w:id="28"/>
      <w:r>
        <w:rPr>
          <w:sz w:val="22"/>
          <w:szCs w:val="22"/>
        </w:rPr>
        <w:t>Question 6</w:t>
      </w:r>
      <w:r w:rsidR="00FA39A9" w:rsidRPr="00E5509C">
        <w:rPr>
          <w:sz w:val="22"/>
          <w:szCs w:val="22"/>
        </w:rPr>
        <w:t>.</w:t>
      </w:r>
      <w:commentRangeEnd w:id="28"/>
      <w:r w:rsidR="0056451A">
        <w:rPr>
          <w:rStyle w:val="CommentReference"/>
        </w:rPr>
        <w:commentReference w:id="28"/>
      </w:r>
    </w:p>
    <w:p w:rsidR="00FA39A9" w:rsidRPr="00E5509C" w:rsidRDefault="005B1876" w:rsidP="00FA39A9">
      <w:pPr>
        <w:numPr>
          <w:ilvl w:val="1"/>
          <w:numId w:val="19"/>
        </w:numPr>
        <w:autoSpaceDE w:val="0"/>
        <w:autoSpaceDN w:val="0"/>
        <w:adjustRightInd w:val="0"/>
        <w:spacing w:after="120"/>
        <w:rPr>
          <w:sz w:val="22"/>
          <w:szCs w:val="22"/>
        </w:rPr>
      </w:pPr>
      <w:commentRangeStart w:id="29"/>
      <w:r>
        <w:rPr>
          <w:sz w:val="22"/>
          <w:szCs w:val="22"/>
        </w:rPr>
        <w:t>Question 5.</w:t>
      </w:r>
      <w:commentRangeEnd w:id="29"/>
      <w:r w:rsidR="0056451A">
        <w:rPr>
          <w:rStyle w:val="CommentReference"/>
        </w:rPr>
        <w:commentReference w:id="29"/>
      </w:r>
    </w:p>
    <w:p w:rsidR="00261CFB" w:rsidRDefault="00F86141" w:rsidP="00261CFB">
      <w:pPr>
        <w:numPr>
          <w:ilvl w:val="0"/>
          <w:numId w:val="19"/>
        </w:numPr>
        <w:autoSpaceDE w:val="0"/>
        <w:autoSpaceDN w:val="0"/>
        <w:adjustRightInd w:val="0"/>
        <w:spacing w:after="120"/>
        <w:rPr>
          <w:sz w:val="22"/>
          <w:szCs w:val="22"/>
        </w:rPr>
      </w:pPr>
      <w:r>
        <w:rPr>
          <w:sz w:val="22"/>
          <w:szCs w:val="22"/>
        </w:rPr>
        <w:t xml:space="preserve"> </w:t>
      </w:r>
    </w:p>
    <w:p w:rsidR="00A9106C" w:rsidRDefault="00A9106C" w:rsidP="00A9106C">
      <w:pPr>
        <w:autoSpaceDE w:val="0"/>
        <w:autoSpaceDN w:val="0"/>
        <w:adjustRightInd w:val="0"/>
        <w:spacing w:after="120"/>
        <w:ind w:left="720"/>
        <w:rPr>
          <w:sz w:val="22"/>
          <w:szCs w:val="22"/>
        </w:rPr>
      </w:pPr>
      <w:commentRangeStart w:id="30"/>
      <w:r>
        <w:rPr>
          <w:sz w:val="22"/>
          <w:szCs w:val="22"/>
        </w:rPr>
        <w:t>It depends on scientifically what is happening between fibrinogen and CRP. Biological data is often computed on the log scale and therefore the geometric means are likely the best potential analysis to investigate. This allows for more precision at the level that these markers are often measured. First it would be important to investigate what you know about fib and CRP in the body. We know that a CRP over 3 is considered high risk, but with each point of increase is the risk of CRP increase?</w:t>
      </w:r>
      <w:commentRangeEnd w:id="30"/>
      <w:r w:rsidR="0056451A">
        <w:rPr>
          <w:rStyle w:val="CommentReference"/>
        </w:rPr>
        <w:commentReference w:id="30"/>
      </w:r>
    </w:p>
    <w:p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2F7168" w:rsidRDefault="002F7168">
      <w:pPr>
        <w:pStyle w:val="CommentText"/>
      </w:pPr>
      <w:r>
        <w:rPr>
          <w:rStyle w:val="CommentReference"/>
        </w:rPr>
        <w:annotationRef/>
      </w:r>
      <w:r>
        <w:t>107.5/195</w:t>
      </w:r>
    </w:p>
  </w:comment>
  <w:comment w:id="1" w:author="Author" w:initials="A">
    <w:p w:rsidR="0056451A" w:rsidRDefault="0056451A">
      <w:pPr>
        <w:pStyle w:val="CommentText"/>
      </w:pPr>
      <w:r>
        <w:rPr>
          <w:rStyle w:val="CommentReference"/>
        </w:rPr>
        <w:annotationRef/>
      </w:r>
      <w:r>
        <w:t>No table (-5) or graph (-5). Presented correct summary statistics, those are well labeled. No discussion of trendsor the possibility of confounding or effect modification. Did CRP by strata instead of fibrinogen which was done in the key. Total Q1: 3/15 points.</w:t>
      </w:r>
    </w:p>
  </w:comment>
  <w:comment w:id="2" w:author="Author" w:initials="A">
    <w:p w:rsidR="0056451A" w:rsidRDefault="0056451A">
      <w:pPr>
        <w:pStyle w:val="CommentText"/>
      </w:pPr>
      <w:r>
        <w:rPr>
          <w:rStyle w:val="CommentReference"/>
        </w:rPr>
        <w:annotationRef/>
      </w:r>
      <w:r>
        <w:t>Should use full sentences in answers.</w:t>
      </w:r>
    </w:p>
  </w:comment>
  <w:comment w:id="3" w:author="Author" w:initials="A">
    <w:p w:rsidR="0056451A" w:rsidRDefault="0056451A">
      <w:pPr>
        <w:pStyle w:val="CommentText"/>
      </w:pPr>
      <w:r>
        <w:rPr>
          <w:rStyle w:val="CommentReference"/>
        </w:rPr>
        <w:annotationRef/>
      </w:r>
      <w:r>
        <w:t>Good job. Methods described. Should have mentioned what was done for missing data. Good summary measures and description of what was done, with correct CI interpretation and correct rejection of the null hypothesis. Total A2a: 9/10 points.</w:t>
      </w:r>
    </w:p>
  </w:comment>
  <w:comment w:id="4" w:author="Author" w:initials="A">
    <w:p w:rsidR="0056451A" w:rsidRDefault="0056451A">
      <w:pPr>
        <w:pStyle w:val="CommentText"/>
      </w:pPr>
      <w:r>
        <w:rPr>
          <w:rStyle w:val="CommentReference"/>
        </w:rPr>
        <w:annotationRef/>
      </w:r>
      <w:r>
        <w:t xml:space="preserve">Not enough detail. Intercept from the linear regression would be equal to the mean from the t test. Standard errors for th eintercept (t test means)will not be equal because the regression uses a variance estimate from pooled CVD/non-CVD groups. Slope will be equal to the difference in means. Standard error will be equal to the standard error for difference in means. T statistics will be equal (in absolute value). P value will be the same and bound of the 95% CI will be the same. 5/10. </w:t>
      </w:r>
    </w:p>
  </w:comment>
  <w:comment w:id="5" w:author="Author" w:initials="A">
    <w:p w:rsidR="0056451A" w:rsidRDefault="0056451A">
      <w:pPr>
        <w:pStyle w:val="CommentText"/>
      </w:pPr>
      <w:r>
        <w:rPr>
          <w:rStyle w:val="CommentReference"/>
        </w:rPr>
        <w:annotationRef/>
      </w:r>
      <w:r>
        <w:t xml:space="preserve">No. Should have allowed for possibility of unequal variances. See quesiton and key. </w:t>
      </w:r>
    </w:p>
  </w:comment>
  <w:comment w:id="6" w:author="Author" w:initials="A">
    <w:p w:rsidR="0056451A" w:rsidRDefault="0056451A">
      <w:pPr>
        <w:pStyle w:val="CommentText"/>
      </w:pPr>
      <w:r>
        <w:rPr>
          <w:rStyle w:val="CommentReference"/>
        </w:rPr>
        <w:annotationRef/>
      </w:r>
      <w:r>
        <w:t xml:space="preserve">Should have  described what was done with missing data in methods. Correct summary measures reported,and you mention unequal variances here so maybe part a was a typo, or you just copy and pasted and forgot to change it. Correct 95% CI and hypothesis decision. 8/10. </w:t>
      </w:r>
    </w:p>
  </w:comment>
  <w:comment w:id="7" w:author="Author" w:initials="A">
    <w:p w:rsidR="0056451A" w:rsidRDefault="0056451A">
      <w:pPr>
        <w:pStyle w:val="CommentText"/>
      </w:pPr>
      <w:r>
        <w:rPr>
          <w:rStyle w:val="CommentReference"/>
        </w:rPr>
        <w:annotationRef/>
      </w:r>
      <w:r>
        <w:t xml:space="preserve">Shoud clarify using robust standard errors. Should mention not that means are the same but that intercept is the same as the mean and slope is the same as the difference in means. SE is more approximately equal but not exactly the same. No mention of p value. Incorrect about CI- it should be the same. T statistics are the same. 6/10 points. </w:t>
      </w:r>
    </w:p>
  </w:comment>
  <w:comment w:id="8" w:author="Author" w:initials="A">
    <w:p w:rsidR="0056451A" w:rsidRDefault="0056451A">
      <w:pPr>
        <w:pStyle w:val="CommentText"/>
      </w:pPr>
      <w:r>
        <w:rPr>
          <w:rStyle w:val="CommentReference"/>
        </w:rPr>
        <w:annotationRef/>
      </w:r>
      <w:r>
        <w:t xml:space="preserve">Correct. Good job. 5/5. </w:t>
      </w:r>
    </w:p>
  </w:comment>
  <w:comment w:id="9" w:author="Author" w:initials="A">
    <w:p w:rsidR="0056451A" w:rsidRDefault="0056451A">
      <w:pPr>
        <w:pStyle w:val="CommentText"/>
      </w:pPr>
      <w:r>
        <w:rPr>
          <w:rStyle w:val="CommentReference"/>
        </w:rPr>
        <w:annotationRef/>
      </w:r>
      <w:r>
        <w:t xml:space="preserve">Correct. 5/5. </w:t>
      </w:r>
    </w:p>
  </w:comment>
  <w:comment w:id="10" w:author="Author" w:initials="A">
    <w:p w:rsidR="0056451A" w:rsidRDefault="0056451A">
      <w:pPr>
        <w:pStyle w:val="CommentText"/>
      </w:pPr>
      <w:r>
        <w:rPr>
          <w:rStyle w:val="CommentReference"/>
        </w:rPr>
        <w:annotationRef/>
      </w:r>
      <w:r>
        <w:t>Good, but every 1 point increase should be clarified to each 1 mg/dL absolute difference in CRP levels. 4/5.</w:t>
      </w:r>
    </w:p>
  </w:comment>
  <w:comment w:id="11" w:author="Author" w:initials="A">
    <w:p w:rsidR="0056451A" w:rsidRDefault="0056451A">
      <w:pPr>
        <w:pStyle w:val="CommentText"/>
      </w:pPr>
      <w:r>
        <w:rPr>
          <w:rStyle w:val="CommentReference"/>
        </w:rPr>
        <w:annotationRef/>
      </w:r>
      <w:r>
        <w:t>No mention of methods. Correct mean difference and confidence interval and rejection of null hypothesis. Did you use  robust error?? 6/10.</w:t>
      </w:r>
    </w:p>
  </w:comment>
  <w:comment w:id="12" w:author="Author" w:initials="A">
    <w:p w:rsidR="0056451A" w:rsidRDefault="0056451A">
      <w:pPr>
        <w:pStyle w:val="CommentText"/>
      </w:pPr>
      <w:r>
        <w:rPr>
          <w:rStyle w:val="CommentReference"/>
        </w:rPr>
        <w:annotationRef/>
      </w:r>
      <w:r>
        <w:t>Correct. 5/5</w:t>
      </w:r>
    </w:p>
  </w:comment>
  <w:comment w:id="13" w:author="Author" w:initials="A">
    <w:p w:rsidR="0056451A" w:rsidRDefault="0056451A">
      <w:pPr>
        <w:pStyle w:val="CommentText"/>
      </w:pPr>
      <w:r>
        <w:rPr>
          <w:rStyle w:val="CommentReference"/>
        </w:rPr>
        <w:annotationRef/>
      </w:r>
      <w:r>
        <w:t xml:space="preserve">Should clarify a 36.8 mg/dL increase per 2.718 (e) fold difference in CRP. 4/5. </w:t>
      </w:r>
    </w:p>
  </w:comment>
  <w:comment w:id="14" w:author="Author" w:initials="A">
    <w:p w:rsidR="0056451A" w:rsidRDefault="0056451A">
      <w:pPr>
        <w:pStyle w:val="CommentText"/>
      </w:pPr>
      <w:r>
        <w:rPr>
          <w:rStyle w:val="CommentReference"/>
        </w:rPr>
        <w:annotationRef/>
      </w:r>
      <w:r>
        <w:t xml:space="preserve">Again, no methods and not info info. Also, as CRP increases by how much? Corrct interpretation of CI and p values and good summary measure. Should use log base 2 or log base 10 next time instead of e, but it is okay here. 6/10. </w:t>
      </w:r>
    </w:p>
  </w:comment>
  <w:comment w:id="15" w:author="Author" w:initials="A">
    <w:p w:rsidR="0056451A" w:rsidRDefault="0056451A">
      <w:pPr>
        <w:pStyle w:val="CommentText"/>
      </w:pPr>
      <w:r>
        <w:rPr>
          <w:rStyle w:val="CommentReference"/>
        </w:rPr>
        <w:annotationRef/>
      </w:r>
      <w:r>
        <w:t>Correct answer is 301. Correct interpretation and set up. 3/5.</w:t>
      </w:r>
    </w:p>
  </w:comment>
  <w:comment w:id="16" w:author="Author" w:initials="A">
    <w:p w:rsidR="0056451A" w:rsidRDefault="0056451A">
      <w:pPr>
        <w:pStyle w:val="CommentText"/>
      </w:pPr>
      <w:r>
        <w:rPr>
          <w:rStyle w:val="CommentReference"/>
        </w:rPr>
        <w:annotationRef/>
      </w:r>
      <w:r>
        <w:t>Correct number, should have interpretated it as a percent. Should mention increase of 1 unit for CRP. 3/5.</w:t>
      </w:r>
    </w:p>
  </w:comment>
  <w:comment w:id="17" w:author="Author" w:initials="A">
    <w:p w:rsidR="0056451A" w:rsidRDefault="0056451A">
      <w:pPr>
        <w:pStyle w:val="CommentText"/>
      </w:pPr>
      <w:r>
        <w:rPr>
          <w:rStyle w:val="CommentReference"/>
        </w:rPr>
        <w:annotationRef/>
      </w:r>
      <w:r>
        <w:t xml:space="preserve">Need to clarify if you’re using absolute or multiplicative scale differences. Good job on the confidence interval. No methods at all. Everything should be interpreted by percent. Good hypothesis decision. 4/10. </w:t>
      </w:r>
    </w:p>
  </w:comment>
  <w:comment w:id="18" w:author="Author" w:initials="A">
    <w:p w:rsidR="0056451A" w:rsidRDefault="0056451A">
      <w:pPr>
        <w:pStyle w:val="CommentText"/>
      </w:pPr>
      <w:r>
        <w:rPr>
          <w:rStyle w:val="CommentReference"/>
        </w:rPr>
        <w:annotationRef/>
      </w:r>
      <w:r>
        <w:t xml:space="preserve">Correct answer is 293. Correct interpretation and set up. 3/5. </w:t>
      </w:r>
    </w:p>
  </w:comment>
  <w:comment w:id="19" w:author="Author" w:initials="A">
    <w:p w:rsidR="0056451A" w:rsidRDefault="0056451A">
      <w:pPr>
        <w:pStyle w:val="CommentText"/>
      </w:pPr>
      <w:r>
        <w:rPr>
          <w:rStyle w:val="CommentReference"/>
        </w:rPr>
        <w:annotationRef/>
      </w:r>
      <w:r>
        <w:t xml:space="preserve">This should be interpreted as a percent and log fib level should be specified to what log scale you were using. I assume you were using natural log. 3/5. </w:t>
      </w:r>
    </w:p>
  </w:comment>
  <w:comment w:id="20" w:author="Author" w:initials="A">
    <w:p w:rsidR="0056451A" w:rsidRDefault="0056451A">
      <w:pPr>
        <w:pStyle w:val="CommentText"/>
      </w:pPr>
      <w:r>
        <w:rPr>
          <w:rStyle w:val="CommentReference"/>
        </w:rPr>
        <w:annotationRef/>
      </w:r>
      <w:r>
        <w:t xml:space="preserve">Need to include methods!!!! Please say you are using percent instead of just “higher by 0.1054”. Good rejection of null hypothesis. 4/10. </w:t>
      </w:r>
    </w:p>
  </w:comment>
  <w:comment w:id="21" w:author="Author" w:initials="A">
    <w:p w:rsidR="0056451A" w:rsidRDefault="0056451A">
      <w:pPr>
        <w:pStyle w:val="CommentText"/>
      </w:pPr>
      <w:r>
        <w:rPr>
          <w:rStyle w:val="CommentReference"/>
        </w:rPr>
        <w:annotationRef/>
      </w:r>
      <w:r>
        <w:t xml:space="preserve">Thiese are all incorrect answers. Good job specifying mean at the top. No units. 2/5. </w:t>
      </w:r>
    </w:p>
  </w:comment>
  <w:comment w:id="22" w:author="Author" w:initials="A">
    <w:p w:rsidR="0056451A" w:rsidRDefault="0056451A">
      <w:pPr>
        <w:pStyle w:val="CommentText"/>
      </w:pPr>
      <w:r>
        <w:rPr>
          <w:rStyle w:val="CommentReference"/>
        </w:rPr>
        <w:annotationRef/>
      </w:r>
      <w:r>
        <w:t xml:space="preserve">These are all correct. No units. 4/5. </w:t>
      </w:r>
    </w:p>
  </w:comment>
  <w:comment w:id="23" w:author="Author" w:initials="A">
    <w:p w:rsidR="0056451A" w:rsidRDefault="0056451A">
      <w:pPr>
        <w:pStyle w:val="CommentText"/>
      </w:pPr>
      <w:r>
        <w:rPr>
          <w:rStyle w:val="CommentReference"/>
        </w:rPr>
        <w:annotationRef/>
      </w:r>
      <w:r>
        <w:t xml:space="preserve">These numbers are all incorrect. You should state how you set up these equations in the future, because I’m not sure what you did differently here. The correct answers range from 305-355. Please see key for correct formula.  No units. Correct identification of geometric mean. 2/5. </w:t>
      </w:r>
    </w:p>
  </w:comment>
  <w:comment w:id="24" w:author="Author" w:initials="A">
    <w:p w:rsidR="0056451A" w:rsidRDefault="0056451A">
      <w:pPr>
        <w:pStyle w:val="CommentText"/>
      </w:pPr>
      <w:r>
        <w:rPr>
          <w:rStyle w:val="CommentReference"/>
        </w:rPr>
        <w:annotationRef/>
      </w:r>
      <w:r>
        <w:t>These numbers are all incorrect. You should state how you set up these equations in the future, because I’m not sure what you did differently here. The correct answers range from 292-368. Please see key for correct formula.  No units. Correct identification of geometric mean. 2/5.</w:t>
      </w:r>
    </w:p>
  </w:comment>
  <w:comment w:id="25" w:author="Author" w:initials="A">
    <w:p w:rsidR="0056451A" w:rsidRDefault="0056451A">
      <w:pPr>
        <w:pStyle w:val="CommentText"/>
      </w:pPr>
      <w:r>
        <w:rPr>
          <w:rStyle w:val="CommentReference"/>
        </w:rPr>
        <w:annotationRef/>
      </w:r>
      <w:r>
        <w:t xml:space="preserve">Incorrect numbers for problem 3. Correct numbers for problem 4. Incorrect numbers for problems 5 and 6. 2.5/10. </w:t>
      </w:r>
    </w:p>
  </w:comment>
  <w:comment w:id="26" w:author="Author" w:initials="A">
    <w:p w:rsidR="0056451A" w:rsidRDefault="0056451A">
      <w:pPr>
        <w:pStyle w:val="CommentText"/>
      </w:pPr>
      <w:r>
        <w:rPr>
          <w:rStyle w:val="CommentReference"/>
        </w:rPr>
        <w:annotationRef/>
      </w:r>
      <w:r>
        <w:t xml:space="preserve">Incorrect. The answer is problem 3. You didn’t list any pairs. 1/5. </w:t>
      </w:r>
    </w:p>
  </w:comment>
  <w:comment w:id="27" w:author="Author" w:initials="A">
    <w:p w:rsidR="0056451A" w:rsidRDefault="0056451A">
      <w:pPr>
        <w:pStyle w:val="CommentText"/>
      </w:pPr>
      <w:r>
        <w:rPr>
          <w:rStyle w:val="CommentReference"/>
        </w:rPr>
        <w:annotationRef/>
      </w:r>
      <w:r>
        <w:t>Incorrect. The answer is problem 5. You didn’t list any pairs. 1/5.</w:t>
      </w:r>
    </w:p>
  </w:comment>
  <w:comment w:id="28" w:author="Author" w:initials="A">
    <w:p w:rsidR="0056451A" w:rsidRDefault="0056451A">
      <w:pPr>
        <w:pStyle w:val="CommentText"/>
      </w:pPr>
      <w:r>
        <w:rPr>
          <w:rStyle w:val="CommentReference"/>
        </w:rPr>
        <w:annotationRef/>
      </w:r>
      <w:r>
        <w:t xml:space="preserve">Incorrect. The answer is problem 4. You didn’t list any pairs. 1/5. </w:t>
      </w:r>
    </w:p>
  </w:comment>
  <w:comment w:id="29" w:author="Author" w:initials="A">
    <w:p w:rsidR="0056451A" w:rsidRDefault="0056451A">
      <w:pPr>
        <w:pStyle w:val="CommentText"/>
      </w:pPr>
      <w:r>
        <w:rPr>
          <w:rStyle w:val="CommentReference"/>
        </w:rPr>
        <w:annotationRef/>
      </w:r>
      <w:r>
        <w:t xml:space="preserve">Incorrect. The answer is problem 6. You didn’t list any pairs. 1/5. </w:t>
      </w:r>
    </w:p>
  </w:comment>
  <w:comment w:id="30" w:author="Author" w:initials="A">
    <w:p w:rsidR="0056451A" w:rsidRDefault="0056451A">
      <w:pPr>
        <w:pStyle w:val="CommentText"/>
      </w:pPr>
      <w:r>
        <w:rPr>
          <w:rStyle w:val="CommentReference"/>
        </w:rPr>
        <w:annotationRef/>
      </w:r>
      <w:r>
        <w:t xml:space="preserve">Good job. Correct idnetification of multiplicative scale and geometric means being more precise. 5/5.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1A" w:rsidRDefault="0056451A">
      <w:r>
        <w:separator/>
      </w:r>
    </w:p>
  </w:endnote>
  <w:endnote w:type="continuationSeparator" w:id="0">
    <w:p w:rsidR="0056451A" w:rsidRDefault="0056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1A" w:rsidRDefault="00564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1A" w:rsidRDefault="005645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1A" w:rsidRDefault="0056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1A" w:rsidRDefault="0056451A">
      <w:r>
        <w:separator/>
      </w:r>
    </w:p>
  </w:footnote>
  <w:footnote w:type="continuationSeparator" w:id="0">
    <w:p w:rsidR="0056451A" w:rsidRDefault="00564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1A" w:rsidRDefault="00564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1A" w:rsidRDefault="0056451A" w:rsidP="002F0282">
    <w:pPr>
      <w:pStyle w:val="Header"/>
    </w:pPr>
    <w:r>
      <w:t>Biost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2F716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F7168">
      <w:rPr>
        <w:noProof/>
        <w:snapToGrid w:val="0"/>
      </w:rPr>
      <w:t>4</w:t>
    </w:r>
    <w:r>
      <w:rPr>
        <w:snapToGrid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1A" w:rsidRDefault="00564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10B89"/>
    <w:rsid w:val="00004547"/>
    <w:rsid w:val="000263C2"/>
    <w:rsid w:val="00054A42"/>
    <w:rsid w:val="00060C13"/>
    <w:rsid w:val="00061E7A"/>
    <w:rsid w:val="000817A7"/>
    <w:rsid w:val="00086779"/>
    <w:rsid w:val="00097520"/>
    <w:rsid w:val="000A3E09"/>
    <w:rsid w:val="000F52B6"/>
    <w:rsid w:val="0010428A"/>
    <w:rsid w:val="00132AEC"/>
    <w:rsid w:val="00132BA1"/>
    <w:rsid w:val="00140EC9"/>
    <w:rsid w:val="00160820"/>
    <w:rsid w:val="00195B2D"/>
    <w:rsid w:val="001D2DC2"/>
    <w:rsid w:val="001E36FF"/>
    <w:rsid w:val="001E5158"/>
    <w:rsid w:val="00202909"/>
    <w:rsid w:val="0021517E"/>
    <w:rsid w:val="002213A5"/>
    <w:rsid w:val="0022654E"/>
    <w:rsid w:val="00240656"/>
    <w:rsid w:val="0024368C"/>
    <w:rsid w:val="00254231"/>
    <w:rsid w:val="00261CFB"/>
    <w:rsid w:val="00291C12"/>
    <w:rsid w:val="00293F9B"/>
    <w:rsid w:val="002D5B86"/>
    <w:rsid w:val="002E612A"/>
    <w:rsid w:val="002F0282"/>
    <w:rsid w:val="002F7168"/>
    <w:rsid w:val="00333C58"/>
    <w:rsid w:val="003471E3"/>
    <w:rsid w:val="00353B06"/>
    <w:rsid w:val="0036127B"/>
    <w:rsid w:val="00385CD1"/>
    <w:rsid w:val="003A6D85"/>
    <w:rsid w:val="003C0FBE"/>
    <w:rsid w:val="003F5F38"/>
    <w:rsid w:val="00410B89"/>
    <w:rsid w:val="00415759"/>
    <w:rsid w:val="0042294F"/>
    <w:rsid w:val="00422D91"/>
    <w:rsid w:val="00432440"/>
    <w:rsid w:val="00443606"/>
    <w:rsid w:val="004514C0"/>
    <w:rsid w:val="00452963"/>
    <w:rsid w:val="004664FD"/>
    <w:rsid w:val="00480C58"/>
    <w:rsid w:val="004D1289"/>
    <w:rsid w:val="004D1292"/>
    <w:rsid w:val="004F4A35"/>
    <w:rsid w:val="00501EC4"/>
    <w:rsid w:val="0050634B"/>
    <w:rsid w:val="00510B41"/>
    <w:rsid w:val="00511C56"/>
    <w:rsid w:val="00523AA4"/>
    <w:rsid w:val="00556CEF"/>
    <w:rsid w:val="0056451A"/>
    <w:rsid w:val="00567523"/>
    <w:rsid w:val="00586C10"/>
    <w:rsid w:val="005B14E3"/>
    <w:rsid w:val="005B1876"/>
    <w:rsid w:val="005C35DF"/>
    <w:rsid w:val="005C5726"/>
    <w:rsid w:val="005D7E06"/>
    <w:rsid w:val="005E10EC"/>
    <w:rsid w:val="005E415C"/>
    <w:rsid w:val="00601D47"/>
    <w:rsid w:val="006138F9"/>
    <w:rsid w:val="006152BE"/>
    <w:rsid w:val="0062265F"/>
    <w:rsid w:val="00624D58"/>
    <w:rsid w:val="006268D1"/>
    <w:rsid w:val="006336A9"/>
    <w:rsid w:val="0063762C"/>
    <w:rsid w:val="006508C5"/>
    <w:rsid w:val="00654208"/>
    <w:rsid w:val="00673A26"/>
    <w:rsid w:val="00676B73"/>
    <w:rsid w:val="0069225A"/>
    <w:rsid w:val="006B1E11"/>
    <w:rsid w:val="006C07D4"/>
    <w:rsid w:val="006C49EE"/>
    <w:rsid w:val="006E16C5"/>
    <w:rsid w:val="006E5205"/>
    <w:rsid w:val="007356DE"/>
    <w:rsid w:val="007366CC"/>
    <w:rsid w:val="00741AE1"/>
    <w:rsid w:val="00751474"/>
    <w:rsid w:val="00762DE6"/>
    <w:rsid w:val="00767D4A"/>
    <w:rsid w:val="00777FB3"/>
    <w:rsid w:val="00785A87"/>
    <w:rsid w:val="00787A79"/>
    <w:rsid w:val="007A07BA"/>
    <w:rsid w:val="007B4E60"/>
    <w:rsid w:val="007E39DC"/>
    <w:rsid w:val="00836540"/>
    <w:rsid w:val="0087636D"/>
    <w:rsid w:val="00886042"/>
    <w:rsid w:val="0088657E"/>
    <w:rsid w:val="008973A2"/>
    <w:rsid w:val="008A45D9"/>
    <w:rsid w:val="008C7BD0"/>
    <w:rsid w:val="008D73B6"/>
    <w:rsid w:val="008F73A3"/>
    <w:rsid w:val="00905BC9"/>
    <w:rsid w:val="00905E82"/>
    <w:rsid w:val="00936624"/>
    <w:rsid w:val="00945541"/>
    <w:rsid w:val="0094708F"/>
    <w:rsid w:val="009B2370"/>
    <w:rsid w:val="009C542B"/>
    <w:rsid w:val="009D5804"/>
    <w:rsid w:val="009F413F"/>
    <w:rsid w:val="00A0233D"/>
    <w:rsid w:val="00A05CD5"/>
    <w:rsid w:val="00A21D40"/>
    <w:rsid w:val="00A31D8C"/>
    <w:rsid w:val="00A4205F"/>
    <w:rsid w:val="00A44034"/>
    <w:rsid w:val="00A7018A"/>
    <w:rsid w:val="00A9106C"/>
    <w:rsid w:val="00AD29C0"/>
    <w:rsid w:val="00B04F23"/>
    <w:rsid w:val="00B12B84"/>
    <w:rsid w:val="00B12CBC"/>
    <w:rsid w:val="00B15F79"/>
    <w:rsid w:val="00B17CB5"/>
    <w:rsid w:val="00B212A5"/>
    <w:rsid w:val="00B42150"/>
    <w:rsid w:val="00B43F52"/>
    <w:rsid w:val="00B457A7"/>
    <w:rsid w:val="00B4705C"/>
    <w:rsid w:val="00B70375"/>
    <w:rsid w:val="00B7079D"/>
    <w:rsid w:val="00B814FA"/>
    <w:rsid w:val="00B95181"/>
    <w:rsid w:val="00BB168D"/>
    <w:rsid w:val="00BB304C"/>
    <w:rsid w:val="00C07EA9"/>
    <w:rsid w:val="00C15CDE"/>
    <w:rsid w:val="00C34EBC"/>
    <w:rsid w:val="00C55091"/>
    <w:rsid w:val="00C642DD"/>
    <w:rsid w:val="00C74FEC"/>
    <w:rsid w:val="00C93A29"/>
    <w:rsid w:val="00D16C04"/>
    <w:rsid w:val="00D2335C"/>
    <w:rsid w:val="00D2673C"/>
    <w:rsid w:val="00D30346"/>
    <w:rsid w:val="00D72BD7"/>
    <w:rsid w:val="00DB112D"/>
    <w:rsid w:val="00DC01FF"/>
    <w:rsid w:val="00DD128B"/>
    <w:rsid w:val="00DD6B80"/>
    <w:rsid w:val="00DE1E0D"/>
    <w:rsid w:val="00DE3817"/>
    <w:rsid w:val="00E07B29"/>
    <w:rsid w:val="00E5509C"/>
    <w:rsid w:val="00E642DA"/>
    <w:rsid w:val="00E741C7"/>
    <w:rsid w:val="00E75092"/>
    <w:rsid w:val="00E81610"/>
    <w:rsid w:val="00E91856"/>
    <w:rsid w:val="00EA7C1D"/>
    <w:rsid w:val="00ED47B6"/>
    <w:rsid w:val="00EE485A"/>
    <w:rsid w:val="00F15D49"/>
    <w:rsid w:val="00F34381"/>
    <w:rsid w:val="00F507B9"/>
    <w:rsid w:val="00F51AEA"/>
    <w:rsid w:val="00F83625"/>
    <w:rsid w:val="00F86141"/>
    <w:rsid w:val="00FA2C0B"/>
    <w:rsid w:val="00FA39A9"/>
    <w:rsid w:val="00FB663C"/>
    <w:rsid w:val="00FC211C"/>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A07BA"/>
    <w:rPr>
      <w:sz w:val="16"/>
      <w:szCs w:val="16"/>
    </w:rPr>
  </w:style>
  <w:style w:type="paragraph" w:styleId="CommentText">
    <w:name w:val="annotation text"/>
    <w:basedOn w:val="Normal"/>
    <w:link w:val="CommentTextChar"/>
    <w:rsid w:val="007A07BA"/>
  </w:style>
  <w:style w:type="character" w:customStyle="1" w:styleId="CommentTextChar">
    <w:name w:val="Comment Text Char"/>
    <w:basedOn w:val="DefaultParagraphFont"/>
    <w:link w:val="CommentText"/>
    <w:rsid w:val="007A07BA"/>
  </w:style>
  <w:style w:type="paragraph" w:styleId="CommentSubject">
    <w:name w:val="annotation subject"/>
    <w:basedOn w:val="CommentText"/>
    <w:next w:val="CommentText"/>
    <w:link w:val="CommentSubjectChar"/>
    <w:rsid w:val="007A07BA"/>
    <w:rPr>
      <w:b/>
      <w:bCs/>
    </w:rPr>
  </w:style>
  <w:style w:type="character" w:customStyle="1" w:styleId="CommentSubjectChar">
    <w:name w:val="Comment Subject Char"/>
    <w:basedOn w:val="CommentTextChar"/>
    <w:link w:val="CommentSubject"/>
    <w:rsid w:val="007A07BA"/>
    <w:rPr>
      <w:b/>
      <w:bCs/>
    </w:rPr>
  </w:style>
  <w:style w:type="paragraph" w:styleId="BalloonText">
    <w:name w:val="Balloon Text"/>
    <w:basedOn w:val="Normal"/>
    <w:link w:val="BalloonTextChar"/>
    <w:rsid w:val="007A07BA"/>
    <w:rPr>
      <w:rFonts w:ascii="Tahoma" w:hAnsi="Tahoma" w:cs="Tahoma"/>
      <w:sz w:val="16"/>
      <w:szCs w:val="16"/>
    </w:rPr>
  </w:style>
  <w:style w:type="character" w:customStyle="1" w:styleId="BalloonTextChar">
    <w:name w:val="Balloon Text Char"/>
    <w:basedOn w:val="DefaultParagraphFont"/>
    <w:link w:val="BalloonText"/>
    <w:rsid w:val="007A0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8941357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93529467">
      <w:bodyDiv w:val="1"/>
      <w:marLeft w:val="0"/>
      <w:marRight w:val="0"/>
      <w:marTop w:val="0"/>
      <w:marBottom w:val="0"/>
      <w:divBdr>
        <w:top w:val="none" w:sz="0" w:space="0" w:color="auto"/>
        <w:left w:val="none" w:sz="0" w:space="0" w:color="auto"/>
        <w:bottom w:val="none" w:sz="0" w:space="0" w:color="auto"/>
        <w:right w:val="none" w:sz="0" w:space="0" w:color="auto"/>
      </w:divBdr>
    </w:div>
    <w:div w:id="188043844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2015-01-27T23:41:00Z</dcterms:created>
  <dcterms:modified xsi:type="dcterms:W3CDTF">2015-01-27T23:41:00Z</dcterms:modified>
</cp:coreProperties>
</file>